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EBE255" w14:textId="63A01C77" w:rsidR="003C1668" w:rsidRPr="003C1668" w:rsidRDefault="00A52CF6" w:rsidP="003C1668">
      <w:pPr>
        <w:jc w:val="right"/>
        <w:rPr>
          <w:rFonts w:ascii="Calibri" w:hAnsi="Calibri" w:cs="Calibri"/>
          <w:b/>
        </w:rPr>
      </w:pPr>
      <w:bookmarkStart w:id="0" w:name="_GoBack"/>
      <w:bookmarkEnd w:id="0"/>
      <w:r>
        <w:rPr>
          <w:rFonts w:ascii="Calibri" w:hAnsi="Calibri" w:cs="Calibri"/>
          <w:b/>
        </w:rPr>
        <w:t>Allegato 1</w:t>
      </w:r>
      <w:r w:rsidR="003C1668">
        <w:rPr>
          <w:rFonts w:ascii="Calibri" w:hAnsi="Calibri" w:cs="Calibri"/>
          <w:b/>
        </w:rPr>
        <w:t xml:space="preserve"> </w:t>
      </w:r>
      <w:r w:rsidR="003C1668" w:rsidRPr="003C1668">
        <w:rPr>
          <w:rFonts w:ascii="Calibri" w:hAnsi="Calibri" w:cs="Calibri"/>
          <w:b/>
        </w:rPr>
        <w:t>alla nota AdG FESR prot n. 116210/12BE del 29.08.2022</w:t>
      </w:r>
    </w:p>
    <w:p w14:paraId="17345D4C" w14:textId="77777777" w:rsidR="003C1668" w:rsidRDefault="003C1668" w:rsidP="00A52CF6">
      <w:pPr>
        <w:jc w:val="right"/>
        <w:rPr>
          <w:rFonts w:ascii="Calibri" w:hAnsi="Calibri" w:cs="Calibri"/>
          <w:b/>
        </w:rPr>
      </w:pPr>
    </w:p>
    <w:p w14:paraId="189E1C78" w14:textId="07D79AF0" w:rsidR="0086495F" w:rsidRDefault="0086495F" w:rsidP="00F142E1">
      <w:pPr>
        <w:rPr>
          <w:rFonts w:ascii="Calibri" w:hAnsi="Calibri" w:cs="Calibri"/>
          <w:b/>
        </w:rPr>
      </w:pPr>
      <w:r>
        <w:rPr>
          <w:rFonts w:ascii="Calibri" w:hAnsi="Calibri" w:cs="Calibri"/>
          <w:b/>
        </w:rPr>
        <w:t>Protocollo n……..del……………………………..</w:t>
      </w:r>
    </w:p>
    <w:p w14:paraId="750392A4" w14:textId="77777777" w:rsidR="0086495F" w:rsidRDefault="0086495F" w:rsidP="00056ECC">
      <w:pPr>
        <w:jc w:val="right"/>
        <w:rPr>
          <w:rFonts w:ascii="Calibri" w:hAnsi="Calibri" w:cs="Calibri"/>
          <w:b/>
        </w:rPr>
      </w:pPr>
    </w:p>
    <w:p w14:paraId="59C155CF" w14:textId="454F5321" w:rsidR="0086495F" w:rsidRDefault="000B30B8" w:rsidP="00056ECC">
      <w:pPr>
        <w:jc w:val="right"/>
        <w:rPr>
          <w:rFonts w:ascii="Calibri" w:hAnsi="Calibri" w:cs="Calibri"/>
          <w:b/>
        </w:rPr>
      </w:pPr>
      <w:r w:rsidRPr="00056ECC">
        <w:rPr>
          <w:rFonts w:ascii="Calibri" w:hAnsi="Calibri" w:cs="Calibri"/>
          <w:b/>
        </w:rPr>
        <w:t>A ……</w:t>
      </w:r>
      <w:r w:rsidR="0086495F">
        <w:rPr>
          <w:rFonts w:ascii="Calibri" w:hAnsi="Calibri" w:cs="Calibri"/>
          <w:b/>
        </w:rPr>
        <w:t>…………………………</w:t>
      </w:r>
      <w:r w:rsidR="00100A79">
        <w:rPr>
          <w:rFonts w:ascii="Calibri" w:hAnsi="Calibri" w:cs="Calibri"/>
          <w:b/>
        </w:rPr>
        <w:t>………………………………..</w:t>
      </w:r>
    </w:p>
    <w:p w14:paraId="4C1A74B3" w14:textId="77777777" w:rsidR="00100A79" w:rsidRDefault="000B30B8" w:rsidP="00100A79">
      <w:pPr>
        <w:spacing w:after="0" w:line="240" w:lineRule="auto"/>
        <w:ind w:left="709"/>
        <w:jc w:val="right"/>
        <w:rPr>
          <w:rFonts w:ascii="Calibri" w:hAnsi="Calibri" w:cs="Calibri"/>
          <w:bCs/>
          <w:i/>
        </w:rPr>
      </w:pPr>
      <w:r w:rsidRPr="00F142E1">
        <w:rPr>
          <w:rFonts w:ascii="Calibri" w:hAnsi="Calibri" w:cs="Calibri"/>
          <w:bCs/>
        </w:rPr>
        <w:t>(</w:t>
      </w:r>
      <w:r w:rsidRPr="00F142E1">
        <w:rPr>
          <w:rFonts w:ascii="Calibri" w:hAnsi="Calibri" w:cs="Calibri"/>
          <w:bCs/>
          <w:i/>
        </w:rPr>
        <w:t xml:space="preserve">indicare </w:t>
      </w:r>
      <w:r w:rsidR="0086495F">
        <w:rPr>
          <w:rFonts w:ascii="Calibri" w:hAnsi="Calibri" w:cs="Calibri"/>
          <w:bCs/>
          <w:i/>
        </w:rPr>
        <w:t>il destinatario della dichiarazione/</w:t>
      </w:r>
    </w:p>
    <w:p w14:paraId="16958730" w14:textId="2DFBDA02" w:rsidR="000B30B8" w:rsidRPr="00F142E1" w:rsidRDefault="000B30B8" w:rsidP="00100A79">
      <w:pPr>
        <w:spacing w:after="0" w:line="240" w:lineRule="auto"/>
        <w:ind w:left="709"/>
        <w:jc w:val="right"/>
        <w:rPr>
          <w:rFonts w:ascii="Calibri" w:hAnsi="Calibri" w:cs="Calibri"/>
          <w:bCs/>
        </w:rPr>
      </w:pPr>
      <w:r w:rsidRPr="00F142E1">
        <w:rPr>
          <w:rFonts w:ascii="Calibri" w:hAnsi="Calibri" w:cs="Calibri"/>
          <w:bCs/>
          <w:i/>
        </w:rPr>
        <w:t>soggetto che effettua la nomina)</w:t>
      </w:r>
    </w:p>
    <w:p w14:paraId="6ECD3A7C" w14:textId="0EC56F2E" w:rsidR="0086495F" w:rsidRDefault="0086495F" w:rsidP="0062184B">
      <w:pPr>
        <w:jc w:val="center"/>
        <w:rPr>
          <w:rFonts w:ascii="Calibri" w:hAnsi="Calibri" w:cs="Calibri"/>
          <w:b/>
        </w:rPr>
      </w:pPr>
    </w:p>
    <w:p w14:paraId="031076A8" w14:textId="77777777" w:rsidR="00100A79" w:rsidRDefault="00100A79" w:rsidP="00100A79">
      <w:pPr>
        <w:spacing w:after="0" w:line="240" w:lineRule="auto"/>
        <w:jc w:val="center"/>
        <w:rPr>
          <w:rFonts w:ascii="Calibri" w:hAnsi="Calibri" w:cs="Calibri"/>
          <w:b/>
        </w:rPr>
      </w:pPr>
    </w:p>
    <w:p w14:paraId="411FC81D" w14:textId="24985563" w:rsidR="0086495F" w:rsidRDefault="0086495F" w:rsidP="00100A79">
      <w:pPr>
        <w:spacing w:after="0" w:line="240" w:lineRule="auto"/>
        <w:jc w:val="center"/>
        <w:rPr>
          <w:rFonts w:ascii="Calibri" w:hAnsi="Calibri" w:cs="Calibri"/>
          <w:b/>
        </w:rPr>
      </w:pPr>
      <w:r>
        <w:rPr>
          <w:rFonts w:ascii="Calibri" w:hAnsi="Calibri" w:cs="Calibri"/>
          <w:b/>
        </w:rPr>
        <w:t xml:space="preserve">MODELLO DI </w:t>
      </w:r>
    </w:p>
    <w:p w14:paraId="016FFE9A" w14:textId="6B1EC67B" w:rsidR="00235336" w:rsidRDefault="00235336" w:rsidP="00100A79">
      <w:pPr>
        <w:spacing w:after="0" w:line="240" w:lineRule="auto"/>
        <w:jc w:val="center"/>
        <w:rPr>
          <w:rFonts w:ascii="Calibri" w:hAnsi="Calibri" w:cs="Calibri"/>
          <w:b/>
        </w:rPr>
      </w:pPr>
      <w:r w:rsidRPr="00056ECC">
        <w:rPr>
          <w:rFonts w:ascii="Calibri" w:hAnsi="Calibri" w:cs="Calibri"/>
          <w:b/>
        </w:rPr>
        <w:t>DICHIARAZIONE SOSTITUTIVA DI ATTO DI NOTORIETA’</w:t>
      </w:r>
    </w:p>
    <w:p w14:paraId="01CB3F74" w14:textId="75572D55" w:rsidR="0086495F" w:rsidRPr="00056ECC" w:rsidRDefault="0086495F" w:rsidP="00100A79">
      <w:pPr>
        <w:spacing w:after="0" w:line="240" w:lineRule="auto"/>
        <w:jc w:val="center"/>
        <w:rPr>
          <w:rFonts w:ascii="Calibri" w:hAnsi="Calibri" w:cs="Calibri"/>
        </w:rPr>
      </w:pPr>
      <w:r>
        <w:rPr>
          <w:rFonts w:ascii="Calibri" w:hAnsi="Calibri" w:cs="Calibri"/>
        </w:rPr>
        <w:t>(</w:t>
      </w:r>
      <w:r w:rsidRPr="00056ECC">
        <w:rPr>
          <w:rFonts w:ascii="Calibri" w:hAnsi="Calibri" w:cs="Calibri"/>
        </w:rPr>
        <w:t xml:space="preserve">Operazioni a regia regionale </w:t>
      </w:r>
      <w:r w:rsidR="0070763D">
        <w:rPr>
          <w:rFonts w:ascii="Calibri" w:hAnsi="Calibri" w:cs="Calibri"/>
        </w:rPr>
        <w:t xml:space="preserve">- </w:t>
      </w:r>
      <w:r w:rsidRPr="00854EB1">
        <w:rPr>
          <w:rFonts w:ascii="Calibri" w:hAnsi="Calibri" w:cs="Calibri"/>
        </w:rPr>
        <w:t>Appalti pubblici)</w:t>
      </w:r>
    </w:p>
    <w:p w14:paraId="40871C55" w14:textId="4FB97AA1" w:rsidR="00235336" w:rsidRDefault="00235336" w:rsidP="00100A79">
      <w:pPr>
        <w:spacing w:after="0" w:line="240" w:lineRule="auto"/>
        <w:jc w:val="center"/>
        <w:rPr>
          <w:rFonts w:ascii="Calibri" w:hAnsi="Calibri" w:cs="Calibri"/>
        </w:rPr>
      </w:pPr>
      <w:r w:rsidRPr="00056ECC">
        <w:rPr>
          <w:rFonts w:ascii="Calibri" w:hAnsi="Calibri" w:cs="Calibri"/>
        </w:rPr>
        <w:t>(A norma del D.P.R. 28/12/2000 n. 445)</w:t>
      </w:r>
    </w:p>
    <w:p w14:paraId="19A263B5" w14:textId="77777777" w:rsidR="0086495F" w:rsidRPr="00056ECC" w:rsidRDefault="0086495F" w:rsidP="0062184B">
      <w:pPr>
        <w:jc w:val="center"/>
        <w:rPr>
          <w:rFonts w:ascii="Calibri" w:hAnsi="Calibri" w:cs="Calibri"/>
        </w:rPr>
      </w:pPr>
    </w:p>
    <w:p w14:paraId="1A56C02D" w14:textId="77777777" w:rsidR="00235336" w:rsidRPr="00056ECC" w:rsidRDefault="00235336" w:rsidP="000B30B8">
      <w:pPr>
        <w:jc w:val="both"/>
        <w:rPr>
          <w:rFonts w:ascii="Calibri" w:hAnsi="Calibri" w:cs="Calibri"/>
        </w:rPr>
      </w:pPr>
      <w:r w:rsidRPr="00056ECC">
        <w:rPr>
          <w:rFonts w:ascii="Calibri" w:hAnsi="Calibri" w:cs="Calibri"/>
        </w:rPr>
        <w:t>Il/La sottoscritto/a ......................................................................................................................................</w:t>
      </w:r>
      <w:r w:rsidR="000B30B8" w:rsidRPr="00056ECC">
        <w:rPr>
          <w:rFonts w:ascii="Calibri" w:hAnsi="Calibri" w:cs="Calibri"/>
        </w:rPr>
        <w:t>.........</w:t>
      </w:r>
    </w:p>
    <w:p w14:paraId="0D172E61" w14:textId="77777777" w:rsidR="00235336" w:rsidRPr="00056ECC" w:rsidRDefault="00235336" w:rsidP="000B30B8">
      <w:pPr>
        <w:jc w:val="both"/>
        <w:rPr>
          <w:rFonts w:ascii="Calibri" w:hAnsi="Calibri" w:cs="Calibri"/>
        </w:rPr>
      </w:pPr>
      <w:r w:rsidRPr="00056ECC">
        <w:rPr>
          <w:rFonts w:ascii="Calibri" w:hAnsi="Calibri" w:cs="Calibri"/>
        </w:rPr>
        <w:t xml:space="preserve">nato/a a .......................................................................................................(....) </w:t>
      </w:r>
      <w:r w:rsidR="000B30B8" w:rsidRPr="00056ECC">
        <w:rPr>
          <w:rFonts w:ascii="Calibri" w:hAnsi="Calibri" w:cs="Calibri"/>
        </w:rPr>
        <w:t xml:space="preserve">          </w:t>
      </w:r>
      <w:r w:rsidRPr="00056ECC">
        <w:rPr>
          <w:rFonts w:ascii="Calibri" w:hAnsi="Calibri" w:cs="Calibri"/>
        </w:rPr>
        <w:t>il ......../......../.................</w:t>
      </w:r>
    </w:p>
    <w:p w14:paraId="4D5B0346" w14:textId="77777777" w:rsidR="00235336" w:rsidRPr="00056ECC" w:rsidRDefault="00235336" w:rsidP="000B30B8">
      <w:pPr>
        <w:jc w:val="both"/>
        <w:rPr>
          <w:rFonts w:ascii="Calibri" w:hAnsi="Calibri" w:cs="Calibri"/>
        </w:rPr>
      </w:pPr>
      <w:r w:rsidRPr="00056ECC">
        <w:rPr>
          <w:rFonts w:ascii="Calibri" w:hAnsi="Calibri" w:cs="Calibri"/>
        </w:rPr>
        <w:t xml:space="preserve">residente a ........................................................(......) </w:t>
      </w:r>
      <w:r w:rsidR="000B30B8" w:rsidRPr="00056ECC">
        <w:rPr>
          <w:rFonts w:ascii="Calibri" w:hAnsi="Calibri" w:cs="Calibri"/>
        </w:rPr>
        <w:t xml:space="preserve">   </w:t>
      </w:r>
      <w:r w:rsidRPr="00056ECC">
        <w:rPr>
          <w:rFonts w:ascii="Calibri" w:hAnsi="Calibri" w:cs="Calibri"/>
        </w:rPr>
        <w:t>in Via..................................</w:t>
      </w:r>
      <w:r w:rsidR="000B30B8" w:rsidRPr="00056ECC">
        <w:rPr>
          <w:rFonts w:ascii="Calibri" w:hAnsi="Calibri" w:cs="Calibri"/>
        </w:rPr>
        <w:t>...........</w:t>
      </w:r>
      <w:r w:rsidRPr="00056ECC">
        <w:rPr>
          <w:rFonts w:ascii="Calibri" w:hAnsi="Calibri" w:cs="Calibri"/>
        </w:rPr>
        <w:t>...................... n.......</w:t>
      </w:r>
    </w:p>
    <w:p w14:paraId="37996B92" w14:textId="7ADF3740" w:rsidR="00235336" w:rsidRPr="00056ECC" w:rsidRDefault="00235336" w:rsidP="000B30B8">
      <w:pPr>
        <w:jc w:val="both"/>
        <w:rPr>
          <w:rFonts w:ascii="Calibri" w:hAnsi="Calibri" w:cs="Calibri"/>
        </w:rPr>
      </w:pPr>
      <w:r w:rsidRPr="00056ECC">
        <w:rPr>
          <w:rFonts w:ascii="Calibri" w:hAnsi="Calibri" w:cs="Calibri"/>
        </w:rPr>
        <w:t>in servizio presso ........................................................................................................................................</w:t>
      </w:r>
      <w:r w:rsidR="000B30B8" w:rsidRPr="00056ECC">
        <w:rPr>
          <w:rFonts w:ascii="Calibri" w:hAnsi="Calibri" w:cs="Calibri"/>
        </w:rPr>
        <w:t>....</w:t>
      </w:r>
      <w:r w:rsidRPr="00056ECC">
        <w:rPr>
          <w:rFonts w:ascii="Calibri" w:hAnsi="Calibri" w:cs="Calibri"/>
        </w:rPr>
        <w:t xml:space="preserve"> </w:t>
      </w:r>
    </w:p>
    <w:p w14:paraId="13C0A366" w14:textId="77777777" w:rsidR="006314CD" w:rsidRPr="00056ECC" w:rsidRDefault="006314CD" w:rsidP="007352D9">
      <w:pPr>
        <w:jc w:val="both"/>
        <w:rPr>
          <w:rFonts w:ascii="Calibri" w:hAnsi="Calibri" w:cs="Calibri"/>
        </w:rPr>
      </w:pPr>
      <w:r w:rsidRPr="00056ECC">
        <w:rPr>
          <w:rFonts w:ascii="Calibri" w:hAnsi="Calibri" w:cs="Calibri"/>
        </w:rPr>
        <w:t>consapevole delle responsabilità e delle pene stabilite dalla legge per false attestazioni e mendaci dichiarazioni, la falsità negli atti e l’uso di atti falsi, oltre a comportare la decadenza dei benefici eventualmente conseguenti al provvedimento emanato sulla base della dichiarazione non veritiera (art. 75 del D.P.R. 445/2000), costituiscono reato punito ai sensi del codice penale e delle leggi speciali in materia (art. 76 del D.P.R. 445/2000, art. 495 c.p. e art. 483 c.p.), sotto la propria responsabilità</w:t>
      </w:r>
      <w:r w:rsidR="002842DF" w:rsidRPr="00056ECC">
        <w:rPr>
          <w:rFonts w:ascii="Calibri" w:hAnsi="Calibri" w:cs="Calibri"/>
        </w:rPr>
        <w:t>,</w:t>
      </w:r>
    </w:p>
    <w:tbl>
      <w:tblPr>
        <w:tblStyle w:val="Grigliatabella"/>
        <w:tblW w:w="9776" w:type="dxa"/>
        <w:tblLook w:val="04A0" w:firstRow="1" w:lastRow="0" w:firstColumn="1" w:lastColumn="0" w:noHBand="0" w:noVBand="1"/>
      </w:tblPr>
      <w:tblGrid>
        <w:gridCol w:w="2405"/>
        <w:gridCol w:w="7371"/>
      </w:tblGrid>
      <w:tr w:rsidR="00416FFD" w:rsidRPr="00056ECC" w14:paraId="1D8B7817" w14:textId="77777777" w:rsidTr="001D7FB2">
        <w:tc>
          <w:tcPr>
            <w:tcW w:w="2405" w:type="dxa"/>
          </w:tcPr>
          <w:p w14:paraId="60492DFC" w14:textId="5D15FD1F" w:rsidR="00416FFD" w:rsidRPr="00056ECC" w:rsidRDefault="00416FFD" w:rsidP="001D7FB2">
            <w:pPr>
              <w:jc w:val="both"/>
              <w:rPr>
                <w:rFonts w:ascii="Calibri" w:hAnsi="Calibri" w:cs="Calibri"/>
              </w:rPr>
            </w:pPr>
            <w:r w:rsidRPr="00056ECC">
              <w:rPr>
                <w:rFonts w:ascii="Calibri" w:hAnsi="Calibri" w:cs="Calibri"/>
              </w:rPr>
              <w:t xml:space="preserve">In qualità di </w:t>
            </w:r>
            <w:r w:rsidR="000C0FB3">
              <w:rPr>
                <w:rFonts w:ascii="Calibri" w:hAnsi="Calibri" w:cs="Calibri"/>
              </w:rPr>
              <w:t>o ai fini dello svolgimento/assunzione del ruolo di:</w:t>
            </w:r>
          </w:p>
        </w:tc>
        <w:tc>
          <w:tcPr>
            <w:tcW w:w="7371" w:type="dxa"/>
          </w:tcPr>
          <w:p w14:paraId="727603A5" w14:textId="73AB18ED" w:rsidR="00416FFD" w:rsidRDefault="00416FFD" w:rsidP="001D7FB2">
            <w:pPr>
              <w:pStyle w:val="Paragrafoelenco"/>
              <w:numPr>
                <w:ilvl w:val="0"/>
                <w:numId w:val="6"/>
              </w:numPr>
              <w:jc w:val="both"/>
              <w:rPr>
                <w:rFonts w:ascii="Calibri" w:hAnsi="Calibri" w:cs="Calibri"/>
              </w:rPr>
            </w:pPr>
            <w:r w:rsidRPr="00056ECC">
              <w:rPr>
                <w:rFonts w:ascii="Calibri" w:hAnsi="Calibri" w:cs="Calibri"/>
              </w:rPr>
              <w:t>RUP</w:t>
            </w:r>
          </w:p>
          <w:p w14:paraId="05E82B4C" w14:textId="1B0CD263" w:rsidR="003F10B5" w:rsidRPr="00F142E1" w:rsidRDefault="003F10B5" w:rsidP="003F10B5">
            <w:pPr>
              <w:pStyle w:val="Paragrafoelenco"/>
              <w:numPr>
                <w:ilvl w:val="0"/>
                <w:numId w:val="6"/>
              </w:numPr>
              <w:jc w:val="both"/>
              <w:rPr>
                <w:rFonts w:ascii="Calibri" w:hAnsi="Calibri" w:cs="Calibri"/>
              </w:rPr>
            </w:pPr>
            <w:r w:rsidRPr="00056ECC">
              <w:rPr>
                <w:rFonts w:ascii="Calibri" w:hAnsi="Calibri" w:cs="Calibri"/>
              </w:rPr>
              <w:t xml:space="preserve">Collaboratore </w:t>
            </w:r>
            <w:r>
              <w:rPr>
                <w:rFonts w:ascii="Calibri" w:hAnsi="Calibri" w:cs="Calibri"/>
              </w:rPr>
              <w:t xml:space="preserve">del </w:t>
            </w:r>
            <w:r w:rsidRPr="00056ECC">
              <w:rPr>
                <w:rFonts w:ascii="Calibri" w:hAnsi="Calibri" w:cs="Calibri"/>
              </w:rPr>
              <w:t>RUP</w:t>
            </w:r>
          </w:p>
          <w:p w14:paraId="6437B5CC" w14:textId="6611A56B" w:rsidR="00F05EED" w:rsidRPr="00F142E1" w:rsidRDefault="00F05EED" w:rsidP="001D7FB2">
            <w:pPr>
              <w:pStyle w:val="Paragrafoelenco"/>
              <w:numPr>
                <w:ilvl w:val="0"/>
                <w:numId w:val="6"/>
              </w:numPr>
              <w:jc w:val="both"/>
              <w:rPr>
                <w:rFonts w:ascii="Calibri" w:hAnsi="Calibri" w:cs="Calibri"/>
              </w:rPr>
            </w:pPr>
            <w:r w:rsidRPr="00887DED">
              <w:rPr>
                <w:rFonts w:ascii="Calibri" w:hAnsi="Calibri" w:cs="Calibri"/>
              </w:rPr>
              <w:t>Responsabile del procedimento ex Legge 241/1990 (ove diverso dal RUP)</w:t>
            </w:r>
          </w:p>
          <w:p w14:paraId="4E03F6ED" w14:textId="266A3E17" w:rsidR="003F10B5" w:rsidRDefault="003F10B5" w:rsidP="003F10B5">
            <w:pPr>
              <w:pStyle w:val="Paragrafoelenco"/>
              <w:numPr>
                <w:ilvl w:val="0"/>
                <w:numId w:val="6"/>
              </w:numPr>
              <w:jc w:val="both"/>
              <w:rPr>
                <w:rFonts w:ascii="Calibri" w:hAnsi="Calibri" w:cs="Calibri"/>
              </w:rPr>
            </w:pPr>
            <w:r w:rsidRPr="00056ECC">
              <w:rPr>
                <w:rFonts w:ascii="Calibri" w:hAnsi="Calibri" w:cs="Calibri"/>
              </w:rPr>
              <w:t>Dirigente</w:t>
            </w:r>
            <w:r>
              <w:rPr>
                <w:rFonts w:ascii="Calibri" w:hAnsi="Calibri" w:cs="Calibri"/>
              </w:rPr>
              <w:t>/titolare</w:t>
            </w:r>
            <w:r w:rsidRPr="00056ECC">
              <w:rPr>
                <w:rFonts w:ascii="Calibri" w:hAnsi="Calibri" w:cs="Calibri"/>
              </w:rPr>
              <w:t xml:space="preserve"> </w:t>
            </w:r>
            <w:r>
              <w:rPr>
                <w:rFonts w:ascii="Calibri" w:hAnsi="Calibri" w:cs="Calibri"/>
              </w:rPr>
              <w:t>dell’A</w:t>
            </w:r>
            <w:r w:rsidRPr="00056ECC">
              <w:rPr>
                <w:rFonts w:ascii="Calibri" w:hAnsi="Calibri" w:cs="Calibri"/>
              </w:rPr>
              <w:t>rea/</w:t>
            </w:r>
            <w:r>
              <w:rPr>
                <w:rFonts w:ascii="Calibri" w:hAnsi="Calibri" w:cs="Calibri"/>
              </w:rPr>
              <w:t>U</w:t>
            </w:r>
            <w:r w:rsidRPr="00056ECC">
              <w:rPr>
                <w:rFonts w:ascii="Calibri" w:hAnsi="Calibri" w:cs="Calibri"/>
              </w:rPr>
              <w:t xml:space="preserve">fficio che adotta gli atti amministrativi </w:t>
            </w:r>
            <w:r>
              <w:rPr>
                <w:rFonts w:ascii="Calibri" w:hAnsi="Calibri" w:cs="Calibri"/>
              </w:rPr>
              <w:t xml:space="preserve">connessi all’operazione </w:t>
            </w:r>
            <w:r w:rsidRPr="00056ECC">
              <w:rPr>
                <w:rFonts w:ascii="Calibri" w:hAnsi="Calibri" w:cs="Calibri"/>
              </w:rPr>
              <w:t>(se diverso dal RUP</w:t>
            </w:r>
            <w:r>
              <w:rPr>
                <w:rFonts w:ascii="Calibri" w:hAnsi="Calibri" w:cs="Calibri"/>
              </w:rPr>
              <w:t xml:space="preserve"> e dal Responsabile del procedimento</w:t>
            </w:r>
            <w:r w:rsidRPr="00056ECC">
              <w:rPr>
                <w:rFonts w:ascii="Calibri" w:hAnsi="Calibri" w:cs="Calibri"/>
              </w:rPr>
              <w:t>)</w:t>
            </w:r>
          </w:p>
          <w:p w14:paraId="54DCC289" w14:textId="541DDC80" w:rsidR="003F10B5" w:rsidRPr="003F10B5" w:rsidRDefault="003F10B5" w:rsidP="003F10B5">
            <w:pPr>
              <w:pStyle w:val="Paragrafoelenco"/>
              <w:numPr>
                <w:ilvl w:val="0"/>
                <w:numId w:val="6"/>
              </w:numPr>
              <w:jc w:val="both"/>
              <w:rPr>
                <w:rFonts w:ascii="Calibri" w:hAnsi="Calibri" w:cs="Calibri"/>
              </w:rPr>
            </w:pPr>
            <w:r>
              <w:rPr>
                <w:rFonts w:ascii="Calibri" w:hAnsi="Calibri" w:cs="Calibri"/>
              </w:rPr>
              <w:t>Dirigente/Responsabile del procedimento della CUC/stazione appaltante</w:t>
            </w:r>
          </w:p>
          <w:p w14:paraId="3A57B74B" w14:textId="77777777" w:rsidR="00416FFD" w:rsidRPr="00056ECC" w:rsidRDefault="00416FFD" w:rsidP="001D7FB2">
            <w:pPr>
              <w:pStyle w:val="Paragrafoelenco"/>
              <w:numPr>
                <w:ilvl w:val="0"/>
                <w:numId w:val="6"/>
              </w:numPr>
              <w:jc w:val="both"/>
              <w:rPr>
                <w:rFonts w:ascii="Calibri" w:hAnsi="Calibri" w:cs="Calibri"/>
              </w:rPr>
            </w:pPr>
            <w:r w:rsidRPr="00056ECC">
              <w:rPr>
                <w:rFonts w:ascii="Calibri" w:hAnsi="Calibri" w:cs="Calibri"/>
              </w:rPr>
              <w:t>Direttore dei lavori/Direttore dell’esecuzione</w:t>
            </w:r>
          </w:p>
          <w:p w14:paraId="521F9CB9" w14:textId="705C45B3" w:rsidR="00416FFD" w:rsidRPr="00056ECC" w:rsidRDefault="00416FFD" w:rsidP="001D7FB2">
            <w:pPr>
              <w:pStyle w:val="Paragrafoelenco"/>
              <w:numPr>
                <w:ilvl w:val="0"/>
                <w:numId w:val="6"/>
              </w:numPr>
              <w:jc w:val="both"/>
              <w:rPr>
                <w:rFonts w:ascii="Calibri" w:hAnsi="Calibri" w:cs="Calibri"/>
              </w:rPr>
            </w:pPr>
            <w:r w:rsidRPr="00056ECC">
              <w:rPr>
                <w:rFonts w:ascii="Calibri" w:hAnsi="Calibri" w:cs="Calibri"/>
              </w:rPr>
              <w:t xml:space="preserve">Collaboratore </w:t>
            </w:r>
            <w:r w:rsidR="0086495F">
              <w:rPr>
                <w:rFonts w:ascii="Calibri" w:hAnsi="Calibri" w:cs="Calibri"/>
              </w:rPr>
              <w:t xml:space="preserve">del </w:t>
            </w:r>
            <w:r w:rsidRPr="00056ECC">
              <w:rPr>
                <w:rFonts w:ascii="Calibri" w:hAnsi="Calibri" w:cs="Calibri"/>
              </w:rPr>
              <w:t>Direttore dei lavori/Direttore dell’esecuzione</w:t>
            </w:r>
          </w:p>
          <w:p w14:paraId="21CC554D" w14:textId="77777777" w:rsidR="00416FFD" w:rsidRPr="00056ECC" w:rsidRDefault="00416FFD" w:rsidP="001D7FB2">
            <w:pPr>
              <w:pStyle w:val="Paragrafoelenco"/>
              <w:numPr>
                <w:ilvl w:val="0"/>
                <w:numId w:val="6"/>
              </w:numPr>
              <w:jc w:val="both"/>
              <w:rPr>
                <w:rFonts w:ascii="Calibri" w:hAnsi="Calibri" w:cs="Calibri"/>
              </w:rPr>
            </w:pPr>
            <w:r w:rsidRPr="00056ECC">
              <w:rPr>
                <w:rFonts w:ascii="Calibri" w:hAnsi="Calibri" w:cs="Calibri"/>
              </w:rPr>
              <w:t>Collaudatore/Verificatore di conformità</w:t>
            </w:r>
          </w:p>
          <w:p w14:paraId="36F13A9F" w14:textId="77777777" w:rsidR="00416FFD" w:rsidRPr="00056ECC" w:rsidRDefault="00416FFD" w:rsidP="001D7FB2">
            <w:pPr>
              <w:pStyle w:val="Paragrafoelenco"/>
              <w:numPr>
                <w:ilvl w:val="0"/>
                <w:numId w:val="6"/>
              </w:numPr>
              <w:jc w:val="both"/>
              <w:rPr>
                <w:rFonts w:ascii="Calibri" w:hAnsi="Calibri" w:cs="Calibri"/>
              </w:rPr>
            </w:pPr>
            <w:r w:rsidRPr="00056ECC">
              <w:rPr>
                <w:rFonts w:ascii="Calibri" w:hAnsi="Calibri" w:cs="Calibri"/>
              </w:rPr>
              <w:t>Personale/esperto incaricato alla preparazione/stesura della documentazione di gara</w:t>
            </w:r>
          </w:p>
          <w:p w14:paraId="6AD8E30E" w14:textId="79E6E6C9" w:rsidR="00416FFD" w:rsidRPr="00056ECC" w:rsidRDefault="00416FFD" w:rsidP="001D7FB2">
            <w:pPr>
              <w:pStyle w:val="Paragrafoelenco"/>
              <w:numPr>
                <w:ilvl w:val="0"/>
                <w:numId w:val="6"/>
              </w:numPr>
              <w:jc w:val="both"/>
              <w:rPr>
                <w:rFonts w:ascii="Calibri" w:hAnsi="Calibri" w:cs="Calibri"/>
              </w:rPr>
            </w:pPr>
            <w:r w:rsidRPr="00056ECC">
              <w:rPr>
                <w:rFonts w:ascii="Calibri" w:hAnsi="Calibri" w:cs="Calibri"/>
              </w:rPr>
              <w:t>Altro (</w:t>
            </w:r>
            <w:r w:rsidRPr="00056ECC">
              <w:rPr>
                <w:rFonts w:ascii="Calibri" w:hAnsi="Calibri" w:cs="Calibri"/>
                <w:i/>
              </w:rPr>
              <w:t>specificare</w:t>
            </w:r>
            <w:r w:rsidRPr="00056ECC">
              <w:rPr>
                <w:rFonts w:ascii="Calibri" w:hAnsi="Calibri" w:cs="Calibri"/>
              </w:rPr>
              <w:t>)</w:t>
            </w:r>
            <w:r w:rsidR="0086495F">
              <w:rPr>
                <w:rFonts w:ascii="Calibri" w:hAnsi="Calibri" w:cs="Calibri"/>
              </w:rPr>
              <w:t>…………………………………</w:t>
            </w:r>
          </w:p>
        </w:tc>
      </w:tr>
    </w:tbl>
    <w:p w14:paraId="0A8AC255" w14:textId="77777777" w:rsidR="00056ECC" w:rsidRDefault="00056ECC" w:rsidP="007352D9">
      <w:pPr>
        <w:jc w:val="both"/>
        <w:rPr>
          <w:rFonts w:ascii="Calibri" w:hAnsi="Calibri" w:cs="Calibri"/>
        </w:rPr>
      </w:pPr>
    </w:p>
    <w:p w14:paraId="084DDE4B" w14:textId="3096434D" w:rsidR="000B30B8" w:rsidRPr="00056ECC" w:rsidRDefault="000B30B8" w:rsidP="007352D9">
      <w:pPr>
        <w:jc w:val="both"/>
        <w:rPr>
          <w:rFonts w:ascii="Calibri" w:hAnsi="Calibri" w:cs="Calibri"/>
        </w:rPr>
      </w:pPr>
      <w:r w:rsidRPr="00056ECC">
        <w:rPr>
          <w:rFonts w:ascii="Calibri" w:hAnsi="Calibri" w:cs="Calibri"/>
        </w:rPr>
        <w:t>con riferimento all</w:t>
      </w:r>
      <w:r w:rsidR="0086495F">
        <w:rPr>
          <w:rFonts w:ascii="Calibri" w:hAnsi="Calibri" w:cs="Calibri"/>
        </w:rPr>
        <w:t xml:space="preserve">a seguente </w:t>
      </w:r>
      <w:r w:rsidRPr="00056ECC">
        <w:rPr>
          <w:rFonts w:ascii="Calibri" w:hAnsi="Calibri" w:cs="Calibri"/>
        </w:rPr>
        <w:t xml:space="preserve">operazione finanziata </w:t>
      </w:r>
      <w:r w:rsidR="00C548B7">
        <w:rPr>
          <w:rFonts w:ascii="Calibri" w:hAnsi="Calibri" w:cs="Calibri"/>
        </w:rPr>
        <w:t>a valere sul</w:t>
      </w:r>
      <w:r w:rsidR="00C548B7" w:rsidRPr="00056ECC">
        <w:rPr>
          <w:rFonts w:ascii="Calibri" w:hAnsi="Calibri" w:cs="Calibri"/>
        </w:rPr>
        <w:t xml:space="preserve"> </w:t>
      </w:r>
      <w:r w:rsidRPr="00056ECC">
        <w:rPr>
          <w:rFonts w:ascii="Calibri" w:hAnsi="Calibri" w:cs="Calibri"/>
        </w:rPr>
        <w:t>PO FESR Basilicata 2014-2020</w:t>
      </w:r>
      <w:r w:rsidR="0086495F">
        <w:rPr>
          <w:rFonts w:ascii="Calibri" w:hAnsi="Calibri" w:cs="Calibri"/>
        </w:rPr>
        <w:t>:</w:t>
      </w:r>
    </w:p>
    <w:tbl>
      <w:tblPr>
        <w:tblStyle w:val="Grigliatabella"/>
        <w:tblW w:w="9776" w:type="dxa"/>
        <w:tblLook w:val="04A0" w:firstRow="1" w:lastRow="0" w:firstColumn="1" w:lastColumn="0" w:noHBand="0" w:noVBand="1"/>
      </w:tblPr>
      <w:tblGrid>
        <w:gridCol w:w="3964"/>
        <w:gridCol w:w="5812"/>
      </w:tblGrid>
      <w:tr w:rsidR="000B30B8" w:rsidRPr="00056ECC" w14:paraId="38CC76BC" w14:textId="77777777" w:rsidTr="00F142E1">
        <w:tc>
          <w:tcPr>
            <w:tcW w:w="3964" w:type="dxa"/>
          </w:tcPr>
          <w:p w14:paraId="2E55AB8E" w14:textId="77777777" w:rsidR="000B30B8" w:rsidRPr="00056ECC" w:rsidRDefault="000B30B8" w:rsidP="006314CD">
            <w:pPr>
              <w:jc w:val="both"/>
              <w:rPr>
                <w:rFonts w:ascii="Calibri" w:hAnsi="Calibri" w:cs="Calibri"/>
              </w:rPr>
            </w:pPr>
            <w:r w:rsidRPr="00056ECC">
              <w:rPr>
                <w:rFonts w:ascii="Calibri" w:hAnsi="Calibri" w:cs="Calibri"/>
              </w:rPr>
              <w:lastRenderedPageBreak/>
              <w:t>Titolo</w:t>
            </w:r>
            <w:r w:rsidR="00012F45" w:rsidRPr="00056ECC">
              <w:rPr>
                <w:rFonts w:ascii="Calibri" w:hAnsi="Calibri" w:cs="Calibri"/>
              </w:rPr>
              <w:t xml:space="preserve"> operazione</w:t>
            </w:r>
          </w:p>
        </w:tc>
        <w:tc>
          <w:tcPr>
            <w:tcW w:w="5812" w:type="dxa"/>
          </w:tcPr>
          <w:p w14:paraId="27A324EE" w14:textId="77777777" w:rsidR="000B30B8" w:rsidRPr="00056ECC" w:rsidRDefault="000B30B8" w:rsidP="006314CD">
            <w:pPr>
              <w:jc w:val="both"/>
              <w:rPr>
                <w:rFonts w:ascii="Calibri" w:hAnsi="Calibri" w:cs="Calibri"/>
              </w:rPr>
            </w:pPr>
          </w:p>
        </w:tc>
      </w:tr>
      <w:tr w:rsidR="000B30B8" w:rsidRPr="00056ECC" w14:paraId="27130244" w14:textId="77777777" w:rsidTr="00F142E1">
        <w:tc>
          <w:tcPr>
            <w:tcW w:w="3964" w:type="dxa"/>
          </w:tcPr>
          <w:p w14:paraId="16F3CD96" w14:textId="57DAC574" w:rsidR="000B30B8" w:rsidRPr="00056ECC" w:rsidRDefault="00012F45" w:rsidP="003C1668">
            <w:pPr>
              <w:tabs>
                <w:tab w:val="center" w:pos="1874"/>
              </w:tabs>
              <w:jc w:val="both"/>
              <w:rPr>
                <w:rFonts w:ascii="Calibri" w:hAnsi="Calibri" w:cs="Calibri"/>
              </w:rPr>
            </w:pPr>
            <w:r w:rsidRPr="00056ECC">
              <w:rPr>
                <w:rFonts w:ascii="Calibri" w:hAnsi="Calibri" w:cs="Calibri"/>
              </w:rPr>
              <w:t>CUP</w:t>
            </w:r>
            <w:r w:rsidR="003C1668">
              <w:rPr>
                <w:rFonts w:ascii="Calibri" w:hAnsi="Calibri" w:cs="Calibri"/>
              </w:rPr>
              <w:tab/>
            </w:r>
          </w:p>
        </w:tc>
        <w:tc>
          <w:tcPr>
            <w:tcW w:w="5812" w:type="dxa"/>
          </w:tcPr>
          <w:p w14:paraId="2222AB51" w14:textId="77777777" w:rsidR="000B30B8" w:rsidRPr="00056ECC" w:rsidRDefault="000B30B8" w:rsidP="006314CD">
            <w:pPr>
              <w:jc w:val="both"/>
              <w:rPr>
                <w:rFonts w:ascii="Calibri" w:hAnsi="Calibri" w:cs="Calibri"/>
              </w:rPr>
            </w:pPr>
          </w:p>
        </w:tc>
      </w:tr>
      <w:tr w:rsidR="000B30B8" w:rsidRPr="00056ECC" w14:paraId="0B3D3292" w14:textId="77777777" w:rsidTr="00F142E1">
        <w:tc>
          <w:tcPr>
            <w:tcW w:w="3964" w:type="dxa"/>
          </w:tcPr>
          <w:p w14:paraId="1F4ABB41" w14:textId="3E489C3F" w:rsidR="000B30B8" w:rsidRPr="00056ECC" w:rsidRDefault="0086495F" w:rsidP="00593FD6">
            <w:pPr>
              <w:tabs>
                <w:tab w:val="left" w:pos="2968"/>
              </w:tabs>
              <w:jc w:val="both"/>
              <w:rPr>
                <w:rFonts w:ascii="Calibri" w:hAnsi="Calibri" w:cs="Calibri"/>
              </w:rPr>
            </w:pPr>
            <w:r>
              <w:rPr>
                <w:rFonts w:ascii="Calibri" w:hAnsi="Calibri" w:cs="Calibri"/>
              </w:rPr>
              <w:t xml:space="preserve">Ente </w:t>
            </w:r>
            <w:r w:rsidR="00012F45" w:rsidRPr="00056ECC">
              <w:rPr>
                <w:rFonts w:ascii="Calibri" w:hAnsi="Calibri" w:cs="Calibri"/>
              </w:rPr>
              <w:t>Beneficiario</w:t>
            </w:r>
            <w:r w:rsidR="00593FD6">
              <w:rPr>
                <w:rFonts w:ascii="Calibri" w:hAnsi="Calibri" w:cs="Calibri"/>
              </w:rPr>
              <w:tab/>
            </w:r>
          </w:p>
        </w:tc>
        <w:tc>
          <w:tcPr>
            <w:tcW w:w="5812" w:type="dxa"/>
          </w:tcPr>
          <w:p w14:paraId="10FE6A35" w14:textId="77777777" w:rsidR="000B30B8" w:rsidRPr="00056ECC" w:rsidRDefault="000B30B8" w:rsidP="006314CD">
            <w:pPr>
              <w:jc w:val="both"/>
              <w:rPr>
                <w:rFonts w:ascii="Calibri" w:hAnsi="Calibri" w:cs="Calibri"/>
              </w:rPr>
            </w:pPr>
          </w:p>
        </w:tc>
      </w:tr>
      <w:tr w:rsidR="000B30B8" w:rsidRPr="00056ECC" w14:paraId="0DDB954B" w14:textId="77777777" w:rsidTr="00F142E1">
        <w:tc>
          <w:tcPr>
            <w:tcW w:w="3964" w:type="dxa"/>
          </w:tcPr>
          <w:p w14:paraId="45C9D12C" w14:textId="69F92C62" w:rsidR="000B30B8" w:rsidRPr="00056ECC" w:rsidRDefault="00012F45" w:rsidP="006314CD">
            <w:pPr>
              <w:jc w:val="both"/>
              <w:rPr>
                <w:rFonts w:ascii="Calibri" w:hAnsi="Calibri" w:cs="Calibri"/>
              </w:rPr>
            </w:pPr>
            <w:r w:rsidRPr="00056ECC">
              <w:rPr>
                <w:rFonts w:ascii="Calibri" w:hAnsi="Calibri" w:cs="Calibri"/>
              </w:rPr>
              <w:t>Stazione Appaltante/CUC</w:t>
            </w:r>
            <w:r w:rsidR="0086495F">
              <w:rPr>
                <w:rFonts w:ascii="Calibri" w:hAnsi="Calibri" w:cs="Calibri"/>
              </w:rPr>
              <w:t xml:space="preserve"> (se diversa dall’Ente beneficiario)</w:t>
            </w:r>
          </w:p>
        </w:tc>
        <w:tc>
          <w:tcPr>
            <w:tcW w:w="5812" w:type="dxa"/>
          </w:tcPr>
          <w:p w14:paraId="6A6A5F6C" w14:textId="77777777" w:rsidR="000B30B8" w:rsidRPr="00056ECC" w:rsidRDefault="000B30B8" w:rsidP="006314CD">
            <w:pPr>
              <w:jc w:val="both"/>
              <w:rPr>
                <w:rFonts w:ascii="Calibri" w:hAnsi="Calibri" w:cs="Calibri"/>
              </w:rPr>
            </w:pPr>
          </w:p>
        </w:tc>
      </w:tr>
      <w:tr w:rsidR="000B30B8" w:rsidRPr="000C0FB3" w14:paraId="0E3958EA" w14:textId="77777777" w:rsidTr="00F142E1">
        <w:tc>
          <w:tcPr>
            <w:tcW w:w="3964" w:type="dxa"/>
          </w:tcPr>
          <w:p w14:paraId="3BFB16AB" w14:textId="61362D81" w:rsidR="000B30B8" w:rsidRPr="000C0FB3" w:rsidRDefault="00707A20" w:rsidP="00012F45">
            <w:pPr>
              <w:jc w:val="both"/>
              <w:rPr>
                <w:rFonts w:ascii="Calibri" w:hAnsi="Calibri" w:cs="Calibri"/>
              </w:rPr>
            </w:pPr>
            <w:r w:rsidRPr="000C0FB3">
              <w:rPr>
                <w:rFonts w:ascii="Calibri" w:hAnsi="Calibri" w:cs="Calibri"/>
              </w:rPr>
              <w:t>P</w:t>
            </w:r>
            <w:r w:rsidR="00012F45" w:rsidRPr="000C0FB3">
              <w:rPr>
                <w:rFonts w:ascii="Calibri" w:hAnsi="Calibri" w:cs="Calibri"/>
              </w:rPr>
              <w:t>rocedura di gara</w:t>
            </w:r>
            <w:r w:rsidRPr="000C0FB3">
              <w:rPr>
                <w:rFonts w:ascii="Calibri" w:hAnsi="Calibri" w:cs="Calibri"/>
              </w:rPr>
              <w:t xml:space="preserve"> - Titolo</w:t>
            </w:r>
          </w:p>
        </w:tc>
        <w:tc>
          <w:tcPr>
            <w:tcW w:w="5812" w:type="dxa"/>
          </w:tcPr>
          <w:p w14:paraId="2AA16F58" w14:textId="77777777" w:rsidR="000B30B8" w:rsidRPr="000C0FB3" w:rsidRDefault="000B30B8" w:rsidP="006314CD">
            <w:pPr>
              <w:jc w:val="both"/>
              <w:rPr>
                <w:rFonts w:ascii="Calibri" w:hAnsi="Calibri" w:cs="Calibri"/>
              </w:rPr>
            </w:pPr>
          </w:p>
        </w:tc>
      </w:tr>
      <w:tr w:rsidR="00707A20" w:rsidRPr="000C0FB3" w14:paraId="7AF0F089" w14:textId="77777777" w:rsidTr="0086495F">
        <w:tc>
          <w:tcPr>
            <w:tcW w:w="3964" w:type="dxa"/>
          </w:tcPr>
          <w:p w14:paraId="5F727EFC" w14:textId="037BC7E8" w:rsidR="00707A20" w:rsidRPr="000C0FB3" w:rsidRDefault="00707A20" w:rsidP="00707A20">
            <w:pPr>
              <w:jc w:val="both"/>
              <w:rPr>
                <w:rFonts w:ascii="Calibri" w:hAnsi="Calibri" w:cs="Calibri"/>
              </w:rPr>
            </w:pPr>
            <w:r w:rsidRPr="000C0FB3">
              <w:rPr>
                <w:rFonts w:ascii="Calibri" w:hAnsi="Calibri" w:cs="Calibri"/>
              </w:rPr>
              <w:t>Procedura di gara - CIG</w:t>
            </w:r>
          </w:p>
        </w:tc>
        <w:tc>
          <w:tcPr>
            <w:tcW w:w="5812" w:type="dxa"/>
          </w:tcPr>
          <w:p w14:paraId="467E6B8E" w14:textId="77777777" w:rsidR="00707A20" w:rsidRPr="000C0FB3" w:rsidRDefault="00707A20" w:rsidP="00707A20">
            <w:pPr>
              <w:jc w:val="both"/>
              <w:rPr>
                <w:rFonts w:ascii="Calibri" w:hAnsi="Calibri" w:cs="Calibri"/>
              </w:rPr>
            </w:pPr>
          </w:p>
        </w:tc>
      </w:tr>
      <w:tr w:rsidR="000C0FB3" w:rsidRPr="000C0FB3" w14:paraId="693C930C" w14:textId="77777777" w:rsidTr="0086495F">
        <w:tc>
          <w:tcPr>
            <w:tcW w:w="3964" w:type="dxa"/>
          </w:tcPr>
          <w:p w14:paraId="78C56B60" w14:textId="51EBFAD8" w:rsidR="000C0FB3" w:rsidRPr="000C0FB3" w:rsidRDefault="000C0FB3" w:rsidP="00707A20">
            <w:pPr>
              <w:jc w:val="both"/>
              <w:rPr>
                <w:rFonts w:ascii="Calibri" w:hAnsi="Calibri" w:cs="Calibri"/>
              </w:rPr>
            </w:pPr>
            <w:r>
              <w:rPr>
                <w:rFonts w:ascii="Calibri" w:hAnsi="Calibri" w:cs="Calibri"/>
              </w:rPr>
              <w:t>Contratto d’appalto: Titolo, data sottoscrizione e Repertorio (ove sottoscritto alla data della dichiarazione)</w:t>
            </w:r>
          </w:p>
        </w:tc>
        <w:tc>
          <w:tcPr>
            <w:tcW w:w="5812" w:type="dxa"/>
          </w:tcPr>
          <w:p w14:paraId="48B52AED" w14:textId="77777777" w:rsidR="000C0FB3" w:rsidRPr="000C0FB3" w:rsidRDefault="000C0FB3" w:rsidP="00707A20">
            <w:pPr>
              <w:jc w:val="both"/>
              <w:rPr>
                <w:rFonts w:ascii="Calibri" w:hAnsi="Calibri" w:cs="Calibri"/>
              </w:rPr>
            </w:pPr>
          </w:p>
        </w:tc>
      </w:tr>
    </w:tbl>
    <w:p w14:paraId="75150907" w14:textId="77777777" w:rsidR="003C5581" w:rsidRDefault="003C5581" w:rsidP="00415EC2">
      <w:pPr>
        <w:jc w:val="center"/>
        <w:rPr>
          <w:rFonts w:ascii="Calibri" w:hAnsi="Calibri" w:cs="Calibri"/>
          <w:b/>
        </w:rPr>
      </w:pPr>
    </w:p>
    <w:p w14:paraId="62349D81" w14:textId="75A5CF77" w:rsidR="00235336" w:rsidRPr="00056ECC" w:rsidRDefault="00235336" w:rsidP="00415EC2">
      <w:pPr>
        <w:jc w:val="center"/>
        <w:rPr>
          <w:rFonts w:ascii="Calibri" w:hAnsi="Calibri" w:cs="Calibri"/>
          <w:b/>
        </w:rPr>
      </w:pPr>
      <w:r w:rsidRPr="00056ECC">
        <w:rPr>
          <w:rFonts w:ascii="Calibri" w:hAnsi="Calibri" w:cs="Calibri"/>
          <w:b/>
        </w:rPr>
        <w:t>DICHIARA</w:t>
      </w:r>
    </w:p>
    <w:p w14:paraId="0DDEF662" w14:textId="77777777" w:rsidR="00FC6AD9" w:rsidRDefault="002842DF" w:rsidP="00F142E1">
      <w:pPr>
        <w:pStyle w:val="Paragrafoelenco"/>
        <w:numPr>
          <w:ilvl w:val="0"/>
          <w:numId w:val="2"/>
        </w:numPr>
        <w:autoSpaceDE w:val="0"/>
        <w:autoSpaceDN w:val="0"/>
        <w:adjustRightInd w:val="0"/>
        <w:spacing w:after="0" w:line="240" w:lineRule="auto"/>
        <w:jc w:val="both"/>
        <w:rPr>
          <w:rFonts w:ascii="Calibri" w:hAnsi="Calibri" w:cs="Calibri"/>
        </w:rPr>
      </w:pPr>
      <w:r w:rsidRPr="00F142E1">
        <w:rPr>
          <w:rFonts w:ascii="Calibri" w:hAnsi="Calibri" w:cs="Calibri"/>
        </w:rPr>
        <w:t>di essere a conoscenza dell’</w:t>
      </w:r>
      <w:r w:rsidRPr="00F142E1">
        <w:rPr>
          <w:rFonts w:ascii="Calibri" w:hAnsi="Calibri" w:cs="Calibri"/>
          <w:b/>
          <w:bCs/>
        </w:rPr>
        <w:t xml:space="preserve">articolo </w:t>
      </w:r>
      <w:r w:rsidR="00103D68" w:rsidRPr="00F142E1">
        <w:rPr>
          <w:rFonts w:ascii="Calibri" w:hAnsi="Calibri" w:cs="Calibri"/>
          <w:b/>
          <w:bCs/>
        </w:rPr>
        <w:t xml:space="preserve">61 </w:t>
      </w:r>
      <w:r w:rsidRPr="00F142E1">
        <w:rPr>
          <w:rFonts w:ascii="Calibri" w:hAnsi="Calibri" w:cs="Calibri"/>
          <w:b/>
          <w:bCs/>
        </w:rPr>
        <w:t>del regolamento finanziario UE</w:t>
      </w:r>
      <w:r w:rsidR="0062184B" w:rsidRPr="00F142E1">
        <w:rPr>
          <w:rFonts w:ascii="Calibri" w:hAnsi="Calibri" w:cs="Calibri"/>
          <w:b/>
          <w:bCs/>
        </w:rPr>
        <w:t xml:space="preserve"> (Regolamento (UE, EURATOM) n. </w:t>
      </w:r>
      <w:r w:rsidR="00103D68" w:rsidRPr="00F142E1">
        <w:rPr>
          <w:rFonts w:ascii="Calibri" w:hAnsi="Calibri" w:cs="Calibri"/>
          <w:b/>
          <w:bCs/>
        </w:rPr>
        <w:t>1046/2018</w:t>
      </w:r>
      <w:r w:rsidR="0062184B" w:rsidRPr="00F142E1">
        <w:rPr>
          <w:rFonts w:ascii="Calibri" w:hAnsi="Calibri" w:cs="Calibri"/>
        </w:rPr>
        <w:t xml:space="preserve"> del Parlamento Europeo e del Consiglio</w:t>
      </w:r>
      <w:r w:rsidR="0011325A">
        <w:rPr>
          <w:rFonts w:ascii="Calibri" w:hAnsi="Calibri" w:cs="Calibri"/>
        </w:rPr>
        <w:t>;</w:t>
      </w:r>
    </w:p>
    <w:p w14:paraId="1C5BDC66" w14:textId="2B4AA9D5" w:rsidR="008B5393" w:rsidRPr="00F142E1" w:rsidRDefault="008B5393" w:rsidP="00F142E1">
      <w:pPr>
        <w:pStyle w:val="Paragrafoelenco"/>
        <w:autoSpaceDE w:val="0"/>
        <w:autoSpaceDN w:val="0"/>
        <w:adjustRightInd w:val="0"/>
        <w:spacing w:after="0" w:line="240" w:lineRule="auto"/>
        <w:ind w:left="360"/>
        <w:jc w:val="both"/>
        <w:rPr>
          <w:rFonts w:ascii="Calibri" w:hAnsi="Calibri" w:cs="Calibri"/>
        </w:rPr>
      </w:pPr>
    </w:p>
    <w:p w14:paraId="04230E40" w14:textId="7E25848D" w:rsidR="0011325A" w:rsidRDefault="00263569" w:rsidP="0011325A">
      <w:pPr>
        <w:pStyle w:val="Paragrafoelenco"/>
        <w:numPr>
          <w:ilvl w:val="0"/>
          <w:numId w:val="2"/>
        </w:numPr>
        <w:jc w:val="both"/>
        <w:rPr>
          <w:rFonts w:ascii="Calibri" w:hAnsi="Calibri" w:cs="Calibri"/>
        </w:rPr>
      </w:pPr>
      <w:r w:rsidRPr="00056ECC">
        <w:rPr>
          <w:rFonts w:ascii="Calibri" w:hAnsi="Calibri" w:cs="Calibri"/>
        </w:rPr>
        <w:t>di essere a conoscenza dell’</w:t>
      </w:r>
      <w:r w:rsidRPr="00F142E1">
        <w:rPr>
          <w:rFonts w:ascii="Calibri" w:hAnsi="Calibri" w:cs="Calibri"/>
          <w:b/>
          <w:bCs/>
        </w:rPr>
        <w:t xml:space="preserve">articolo 42 </w:t>
      </w:r>
      <w:r w:rsidR="009E0674" w:rsidRPr="00F142E1">
        <w:rPr>
          <w:rFonts w:ascii="Calibri" w:hAnsi="Calibri" w:cs="Calibri"/>
          <w:b/>
          <w:bCs/>
        </w:rPr>
        <w:t xml:space="preserve">del </w:t>
      </w:r>
      <w:r w:rsidRPr="00F142E1">
        <w:rPr>
          <w:rFonts w:ascii="Calibri" w:hAnsi="Calibri" w:cs="Calibri"/>
          <w:b/>
          <w:bCs/>
        </w:rPr>
        <w:t>D.lgs. 18 aprile 2016, n. 50 e ss.mm.ii</w:t>
      </w:r>
      <w:r w:rsidRPr="00056ECC">
        <w:rPr>
          <w:rFonts w:ascii="Calibri" w:hAnsi="Calibri" w:cs="Calibri"/>
        </w:rPr>
        <w:t>.</w:t>
      </w:r>
      <w:r w:rsidR="00FC6AD9">
        <w:rPr>
          <w:rFonts w:ascii="Calibri" w:hAnsi="Calibri" w:cs="Calibri"/>
        </w:rPr>
        <w:t>;</w:t>
      </w:r>
    </w:p>
    <w:p w14:paraId="005B0864" w14:textId="77777777" w:rsidR="00FC6AD9" w:rsidRPr="00056ECC" w:rsidRDefault="00FC6AD9" w:rsidP="00F142E1">
      <w:pPr>
        <w:pStyle w:val="Paragrafoelenco"/>
        <w:ind w:left="360"/>
        <w:jc w:val="both"/>
        <w:rPr>
          <w:rFonts w:ascii="Calibri" w:hAnsi="Calibri" w:cs="Calibri"/>
        </w:rPr>
      </w:pPr>
    </w:p>
    <w:p w14:paraId="724AD0BE" w14:textId="77777777" w:rsidR="00FC6AD9" w:rsidRDefault="009E1941" w:rsidP="00F142E1">
      <w:pPr>
        <w:pStyle w:val="Paragrafoelenco"/>
        <w:numPr>
          <w:ilvl w:val="0"/>
          <w:numId w:val="2"/>
        </w:numPr>
        <w:jc w:val="both"/>
      </w:pPr>
      <w:r w:rsidRPr="00F142E1">
        <w:t>(</w:t>
      </w:r>
      <w:r w:rsidRPr="000C0FB3">
        <w:rPr>
          <w:i/>
          <w:iCs/>
        </w:rPr>
        <w:t>ove rileva</w:t>
      </w:r>
      <w:r w:rsidRPr="00F142E1">
        <w:t xml:space="preserve">) </w:t>
      </w:r>
      <w:r w:rsidR="00793285" w:rsidRPr="00E014DC">
        <w:t>di essere a conoscenza dell’</w:t>
      </w:r>
      <w:r w:rsidR="00793285" w:rsidRPr="00F142E1">
        <w:rPr>
          <w:b/>
          <w:bCs/>
        </w:rPr>
        <w:t>articolo 6-bis della legge n. 241/90 e ss.mm.ii</w:t>
      </w:r>
      <w:r w:rsidR="00FC6AD9">
        <w:t>.;</w:t>
      </w:r>
    </w:p>
    <w:p w14:paraId="6822BD15" w14:textId="4E90CAD7" w:rsidR="002842DF" w:rsidRPr="00E014DC" w:rsidRDefault="002842DF" w:rsidP="00F142E1">
      <w:pPr>
        <w:pStyle w:val="Paragrafoelenco"/>
        <w:ind w:left="360"/>
        <w:jc w:val="both"/>
      </w:pPr>
    </w:p>
    <w:p w14:paraId="758C98EC" w14:textId="2D20D58B" w:rsidR="00EC25E8" w:rsidRDefault="00793285" w:rsidP="00C548B7">
      <w:pPr>
        <w:pStyle w:val="Paragrafoelenco"/>
        <w:numPr>
          <w:ilvl w:val="0"/>
          <w:numId w:val="2"/>
        </w:numPr>
        <w:spacing w:after="0" w:line="240" w:lineRule="auto"/>
        <w:ind w:left="425" w:hanging="425"/>
        <w:jc w:val="both"/>
        <w:rPr>
          <w:rFonts w:ascii="Calibri" w:hAnsi="Calibri" w:cs="Calibri"/>
        </w:rPr>
      </w:pPr>
      <w:r w:rsidRPr="00C548B7">
        <w:rPr>
          <w:rFonts w:ascii="Calibri" w:hAnsi="Calibri" w:cs="Calibri"/>
        </w:rPr>
        <w:t>di essere a conoscenza del</w:t>
      </w:r>
      <w:r w:rsidR="006B19F7" w:rsidRPr="00C548B7">
        <w:rPr>
          <w:rFonts w:ascii="Calibri" w:hAnsi="Calibri" w:cs="Calibri"/>
        </w:rPr>
        <w:t>le disposizioni</w:t>
      </w:r>
      <w:r w:rsidRPr="00C548B7">
        <w:rPr>
          <w:rFonts w:ascii="Calibri" w:hAnsi="Calibri" w:cs="Calibri"/>
        </w:rPr>
        <w:t xml:space="preserve"> </w:t>
      </w:r>
      <w:r w:rsidR="006B19F7" w:rsidRPr="00C548B7">
        <w:rPr>
          <w:rFonts w:ascii="Calibri" w:hAnsi="Calibri" w:cs="Calibri"/>
        </w:rPr>
        <w:t>in materia di</w:t>
      </w:r>
      <w:r w:rsidR="00887DED">
        <w:rPr>
          <w:rFonts w:ascii="Calibri" w:hAnsi="Calibri" w:cs="Calibri"/>
        </w:rPr>
        <w:t xml:space="preserve"> incompatibilità e</w:t>
      </w:r>
      <w:r w:rsidR="006B19F7" w:rsidRPr="00C548B7">
        <w:rPr>
          <w:rFonts w:ascii="Calibri" w:hAnsi="Calibri" w:cs="Calibri"/>
        </w:rPr>
        <w:t xml:space="preserve"> conflitto di interessi</w:t>
      </w:r>
      <w:r w:rsidR="00887DED">
        <w:rPr>
          <w:rFonts w:ascii="Calibri" w:hAnsi="Calibri" w:cs="Calibri"/>
        </w:rPr>
        <w:t xml:space="preserve"> di cui all’</w:t>
      </w:r>
      <w:r w:rsidR="00887DED" w:rsidRPr="00F142E1">
        <w:rPr>
          <w:rFonts w:ascii="Calibri" w:hAnsi="Calibri" w:cs="Calibri"/>
          <w:b/>
        </w:rPr>
        <w:t>art</w:t>
      </w:r>
      <w:r w:rsidR="00887DED">
        <w:rPr>
          <w:rFonts w:ascii="Calibri" w:hAnsi="Calibri" w:cs="Calibri"/>
        </w:rPr>
        <w:t xml:space="preserve">. </w:t>
      </w:r>
      <w:r w:rsidR="00887DED" w:rsidRPr="00F142E1">
        <w:rPr>
          <w:rFonts w:ascii="Calibri" w:hAnsi="Calibri" w:cs="Calibri"/>
          <w:b/>
        </w:rPr>
        <w:t>53 del d.lgs. 165/2001</w:t>
      </w:r>
      <w:r w:rsidR="00887DED">
        <w:rPr>
          <w:rFonts w:ascii="Calibri" w:hAnsi="Calibri" w:cs="Calibri"/>
        </w:rPr>
        <w:t xml:space="preserve">, agli </w:t>
      </w:r>
      <w:r w:rsidR="00887DED" w:rsidRPr="00F142E1">
        <w:rPr>
          <w:rFonts w:ascii="Calibri" w:hAnsi="Calibri" w:cs="Calibri"/>
          <w:b/>
        </w:rPr>
        <w:t>artt. 6-7 del D.P.R. 62/2013</w:t>
      </w:r>
      <w:r w:rsidR="00887DED">
        <w:rPr>
          <w:rFonts w:ascii="Calibri" w:hAnsi="Calibri" w:cs="Calibri"/>
        </w:rPr>
        <w:t xml:space="preserve"> e, altresì, </w:t>
      </w:r>
      <w:r w:rsidR="00887DED" w:rsidRPr="00C548B7">
        <w:rPr>
          <w:rFonts w:ascii="Calibri" w:hAnsi="Calibri" w:cs="Calibri"/>
          <w:i/>
        </w:rPr>
        <w:t>(</w:t>
      </w:r>
      <w:r w:rsidR="00887DED">
        <w:rPr>
          <w:rFonts w:ascii="Calibri" w:hAnsi="Calibri" w:cs="Calibri"/>
          <w:i/>
        </w:rPr>
        <w:t>a</w:t>
      </w:r>
      <w:r w:rsidR="00887DED" w:rsidRPr="00C548B7">
        <w:rPr>
          <w:rFonts w:ascii="Calibri" w:hAnsi="Calibri" w:cs="Calibri"/>
          <w:i/>
        </w:rPr>
        <w:t>dattare alla propria organizzazione)</w:t>
      </w:r>
      <w:r w:rsidR="00887DED">
        <w:rPr>
          <w:rFonts w:ascii="Calibri" w:hAnsi="Calibri" w:cs="Calibri"/>
          <w:i/>
        </w:rPr>
        <w:t xml:space="preserve"> </w:t>
      </w:r>
      <w:r w:rsidR="00A2017A" w:rsidRPr="00C548B7">
        <w:rPr>
          <w:rFonts w:ascii="Calibri" w:hAnsi="Calibri" w:cs="Calibri"/>
        </w:rPr>
        <w:t xml:space="preserve">del </w:t>
      </w:r>
      <w:r w:rsidR="00A2017A" w:rsidRPr="00F142E1">
        <w:rPr>
          <w:rFonts w:ascii="Calibri" w:hAnsi="Calibri" w:cs="Calibri"/>
          <w:b/>
        </w:rPr>
        <w:t>Codice di comportamento</w:t>
      </w:r>
      <w:r w:rsidR="00A2017A" w:rsidRPr="00C548B7">
        <w:rPr>
          <w:rFonts w:ascii="Calibri" w:hAnsi="Calibri" w:cs="Calibri"/>
        </w:rPr>
        <w:t xml:space="preserve"> dei dipendenti del Comune/Provincia di …</w:t>
      </w:r>
      <w:r w:rsidR="00C548B7">
        <w:rPr>
          <w:rFonts w:ascii="Calibri" w:hAnsi="Calibri" w:cs="Calibri"/>
        </w:rPr>
        <w:t>……………………………</w:t>
      </w:r>
      <w:r w:rsidR="00056ECC" w:rsidRPr="00C548B7">
        <w:rPr>
          <w:rFonts w:ascii="Calibri" w:hAnsi="Calibri" w:cs="Calibri"/>
        </w:rPr>
        <w:t>,</w:t>
      </w:r>
      <w:r w:rsidR="00A2017A" w:rsidRPr="00C548B7">
        <w:rPr>
          <w:rFonts w:ascii="Calibri" w:hAnsi="Calibri" w:cs="Calibri"/>
        </w:rPr>
        <w:t xml:space="preserve"> adottato con atto </w:t>
      </w:r>
      <w:r w:rsidR="00C548B7">
        <w:rPr>
          <w:rFonts w:ascii="Calibri" w:hAnsi="Calibri" w:cs="Calibri"/>
        </w:rPr>
        <w:t>n…………………..</w:t>
      </w:r>
      <w:r w:rsidR="00A2017A" w:rsidRPr="00C548B7">
        <w:rPr>
          <w:rFonts w:ascii="Calibri" w:hAnsi="Calibri" w:cs="Calibri"/>
        </w:rPr>
        <w:t xml:space="preserve">del </w:t>
      </w:r>
      <w:r w:rsidR="00C548B7">
        <w:rPr>
          <w:rFonts w:ascii="Calibri" w:hAnsi="Calibri" w:cs="Calibri"/>
        </w:rPr>
        <w:t>………………………………..</w:t>
      </w:r>
      <w:r w:rsidR="00A2017A" w:rsidRPr="00C548B7">
        <w:rPr>
          <w:rFonts w:ascii="Calibri" w:hAnsi="Calibri" w:cs="Calibri"/>
        </w:rPr>
        <w:t xml:space="preserve">, ai sensi </w:t>
      </w:r>
      <w:r w:rsidR="00A2017A" w:rsidRPr="00F142E1">
        <w:rPr>
          <w:rFonts w:ascii="Calibri" w:hAnsi="Calibri" w:cs="Calibri"/>
          <w:i/>
        </w:rPr>
        <w:t>dell'articolo 54 del decreto legislativo 30 marzo 2001, n. 165</w:t>
      </w:r>
      <w:r w:rsidR="00A2017A" w:rsidRPr="00C548B7">
        <w:rPr>
          <w:rFonts w:ascii="Calibri" w:hAnsi="Calibri" w:cs="Calibri"/>
        </w:rPr>
        <w:t>”</w:t>
      </w:r>
      <w:r w:rsidR="00EC25E8">
        <w:rPr>
          <w:rFonts w:ascii="Calibri" w:hAnsi="Calibri" w:cs="Calibri"/>
        </w:rPr>
        <w:t>;</w:t>
      </w:r>
    </w:p>
    <w:p w14:paraId="194036AE" w14:textId="5FAD09DD" w:rsidR="00A2017A" w:rsidRPr="00C548B7" w:rsidRDefault="00A2017A" w:rsidP="00F142E1">
      <w:pPr>
        <w:pStyle w:val="Paragrafoelenco"/>
        <w:spacing w:after="0" w:line="240" w:lineRule="auto"/>
        <w:ind w:left="425"/>
        <w:jc w:val="both"/>
        <w:rPr>
          <w:rFonts w:ascii="Calibri" w:hAnsi="Calibri" w:cs="Calibri"/>
        </w:rPr>
      </w:pPr>
    </w:p>
    <w:p w14:paraId="24379A33" w14:textId="403DB21E" w:rsidR="0011325A" w:rsidRPr="00F142E1" w:rsidRDefault="00A2017A" w:rsidP="00E014DC">
      <w:pPr>
        <w:pStyle w:val="Paragrafoelenco"/>
        <w:numPr>
          <w:ilvl w:val="0"/>
          <w:numId w:val="2"/>
        </w:numPr>
        <w:spacing w:after="120"/>
        <w:ind w:left="425" w:hanging="425"/>
        <w:jc w:val="both"/>
        <w:rPr>
          <w:rFonts w:ascii="Calibri" w:hAnsi="Calibri" w:cs="Calibri"/>
        </w:rPr>
      </w:pPr>
      <w:r w:rsidRPr="00056ECC">
        <w:rPr>
          <w:rFonts w:ascii="Calibri" w:hAnsi="Calibri" w:cs="Calibri"/>
        </w:rPr>
        <w:t>di non essere a conoscenza di circostanze o fatti - passati, presenti o suscettibili di insorgere nel prossimo futuro - che potrebbero mettere in discussione la propria indipendenza agli occhi di una qualsiasi delle parti;</w:t>
      </w:r>
    </w:p>
    <w:p w14:paraId="1AB24D9C" w14:textId="6D639601" w:rsidR="00B97E5A" w:rsidRDefault="00415EC2">
      <w:pPr>
        <w:pStyle w:val="Paragrafoelenco"/>
        <w:numPr>
          <w:ilvl w:val="0"/>
          <w:numId w:val="4"/>
        </w:numPr>
        <w:jc w:val="both"/>
        <w:rPr>
          <w:rFonts w:ascii="Calibri" w:hAnsi="Calibri" w:cs="Calibri"/>
        </w:rPr>
      </w:pPr>
      <w:r w:rsidRPr="00056ECC">
        <w:rPr>
          <w:rFonts w:ascii="Calibri" w:hAnsi="Calibri" w:cs="Calibri"/>
        </w:rPr>
        <w:t>di non trovars</w:t>
      </w:r>
      <w:r w:rsidR="00D65309" w:rsidRPr="00056ECC">
        <w:rPr>
          <w:rFonts w:ascii="Calibri" w:hAnsi="Calibri" w:cs="Calibri"/>
        </w:rPr>
        <w:t>i,</w:t>
      </w:r>
      <w:r w:rsidRPr="00056ECC">
        <w:rPr>
          <w:rFonts w:ascii="Calibri" w:hAnsi="Calibri" w:cs="Calibri"/>
        </w:rPr>
        <w:t xml:space="preserve"> </w:t>
      </w:r>
      <w:r w:rsidR="00AB3B9D" w:rsidRPr="00056ECC">
        <w:rPr>
          <w:rFonts w:ascii="Calibri" w:hAnsi="Calibri" w:cs="Calibri"/>
        </w:rPr>
        <w:t>per quanto di propria conoscenza</w:t>
      </w:r>
      <w:r w:rsidRPr="00056ECC">
        <w:rPr>
          <w:rFonts w:ascii="Calibri" w:hAnsi="Calibri" w:cs="Calibri"/>
        </w:rPr>
        <w:t xml:space="preserve">, in alcuna delle situazioni di conflitto, anche potenziale, di interessi propri </w:t>
      </w:r>
      <w:r w:rsidRPr="00056ECC">
        <w:rPr>
          <w:rFonts w:ascii="Calibri" w:hAnsi="Calibri" w:cs="Calibri"/>
          <w:u w:val="single"/>
        </w:rPr>
        <w:t xml:space="preserve">come </w:t>
      </w:r>
      <w:r w:rsidR="0011325A">
        <w:rPr>
          <w:rFonts w:ascii="Calibri" w:hAnsi="Calibri" w:cs="Calibri"/>
          <w:u w:val="single"/>
        </w:rPr>
        <w:t xml:space="preserve">da normativa </w:t>
      </w:r>
      <w:r w:rsidRPr="00056ECC">
        <w:rPr>
          <w:rFonts w:ascii="Calibri" w:hAnsi="Calibri" w:cs="Calibri"/>
          <w:u w:val="single"/>
        </w:rPr>
        <w:t xml:space="preserve">sopra </w:t>
      </w:r>
      <w:r w:rsidR="00887DED">
        <w:rPr>
          <w:rFonts w:ascii="Calibri" w:hAnsi="Calibri" w:cs="Calibri"/>
          <w:u w:val="single"/>
        </w:rPr>
        <w:t>richiamat</w:t>
      </w:r>
      <w:r w:rsidR="0011325A">
        <w:rPr>
          <w:rFonts w:ascii="Calibri" w:hAnsi="Calibri" w:cs="Calibri"/>
          <w:u w:val="single"/>
        </w:rPr>
        <w:t>a</w:t>
      </w:r>
      <w:r w:rsidRPr="00056ECC">
        <w:rPr>
          <w:rFonts w:ascii="Calibri" w:hAnsi="Calibri" w:cs="Calibri"/>
        </w:rPr>
        <w:t>, tali da ledere l’imparzialità dell’agire amministrativo</w:t>
      </w:r>
      <w:r w:rsidR="00B97E5A">
        <w:rPr>
          <w:rFonts w:ascii="Calibri" w:hAnsi="Calibri" w:cs="Calibri"/>
        </w:rPr>
        <w:t xml:space="preserve"> (</w:t>
      </w:r>
      <w:r w:rsidR="00B97E5A" w:rsidRPr="00AA0B4C">
        <w:rPr>
          <w:rFonts w:ascii="Calibri" w:hAnsi="Calibri" w:cs="Calibri"/>
          <w:i/>
          <w:iCs/>
        </w:rPr>
        <w:t>Indicare l’opzione che rileva</w:t>
      </w:r>
      <w:r w:rsidR="00B97E5A">
        <w:rPr>
          <w:rFonts w:ascii="Calibri" w:hAnsi="Calibri" w:cs="Calibri"/>
        </w:rPr>
        <w:t>):</w:t>
      </w:r>
    </w:p>
    <w:p w14:paraId="562F9FEB" w14:textId="3CA2DD9C" w:rsidR="00FC784A" w:rsidRDefault="00312520" w:rsidP="00B97E5A">
      <w:pPr>
        <w:pStyle w:val="Paragrafoelenco"/>
        <w:numPr>
          <w:ilvl w:val="0"/>
          <w:numId w:val="11"/>
        </w:numPr>
        <w:jc w:val="both"/>
        <w:rPr>
          <w:rFonts w:ascii="Calibri" w:hAnsi="Calibri" w:cs="Calibri"/>
        </w:rPr>
      </w:pPr>
      <w:r w:rsidRPr="00056ECC">
        <w:rPr>
          <w:rFonts w:ascii="Calibri" w:hAnsi="Calibri" w:cs="Calibri"/>
        </w:rPr>
        <w:t>con gli operatori che hanno</w:t>
      </w:r>
      <w:r w:rsidR="00887DED">
        <w:rPr>
          <w:rFonts w:ascii="Calibri" w:hAnsi="Calibri" w:cs="Calibri"/>
        </w:rPr>
        <w:t xml:space="preserve"> </w:t>
      </w:r>
      <w:r w:rsidRPr="00F142E1">
        <w:rPr>
          <w:rFonts w:ascii="Calibri" w:hAnsi="Calibri" w:cs="Calibri"/>
        </w:rPr>
        <w:t>presentato domanda di partecipazione</w:t>
      </w:r>
      <w:r w:rsidR="00887DED" w:rsidRPr="00F142E1">
        <w:rPr>
          <w:rFonts w:ascii="Calibri" w:hAnsi="Calibri" w:cs="Calibri"/>
        </w:rPr>
        <w:t>/</w:t>
      </w:r>
      <w:r w:rsidRPr="00887DED">
        <w:t>offerta nell’ambito del</w:t>
      </w:r>
      <w:r w:rsidR="006850F1" w:rsidRPr="00887DED">
        <w:t>l’</w:t>
      </w:r>
      <w:r w:rsidRPr="00887DED">
        <w:t>appalto</w:t>
      </w:r>
      <w:r w:rsidR="006850F1" w:rsidRPr="00887DED">
        <w:t xml:space="preserve"> in epigrafe</w:t>
      </w:r>
      <w:r w:rsidR="00F31840">
        <w:rPr>
          <w:rFonts w:ascii="Calibri" w:hAnsi="Calibri" w:cs="Calibri"/>
        </w:rPr>
        <w:t xml:space="preserve"> </w:t>
      </w:r>
      <w:r w:rsidRPr="00F142E1">
        <w:rPr>
          <w:rFonts w:ascii="Calibri" w:hAnsi="Calibri" w:cs="Calibri"/>
        </w:rPr>
        <w:t>in qualità di singoli offerenti o membri di un consorzio</w:t>
      </w:r>
      <w:r w:rsidR="00A2017A" w:rsidRPr="00F142E1">
        <w:rPr>
          <w:rFonts w:ascii="Calibri" w:hAnsi="Calibri" w:cs="Calibri"/>
        </w:rPr>
        <w:t>/RTI</w:t>
      </w:r>
      <w:r w:rsidRPr="00F142E1">
        <w:rPr>
          <w:rFonts w:ascii="Calibri" w:hAnsi="Calibri" w:cs="Calibri"/>
        </w:rPr>
        <w:t>, o con i subappaltatori</w:t>
      </w:r>
      <w:r w:rsidR="00A2017A" w:rsidRPr="00F142E1">
        <w:rPr>
          <w:rFonts w:ascii="Calibri" w:hAnsi="Calibri" w:cs="Calibri"/>
        </w:rPr>
        <w:t>/ausiliari</w:t>
      </w:r>
      <w:r w:rsidRPr="00F142E1">
        <w:rPr>
          <w:rFonts w:ascii="Calibri" w:hAnsi="Calibri" w:cs="Calibri"/>
        </w:rPr>
        <w:t xml:space="preserve"> proposti</w:t>
      </w:r>
      <w:r w:rsidR="00A2017A" w:rsidRPr="00F142E1">
        <w:rPr>
          <w:rFonts w:ascii="Calibri" w:hAnsi="Calibri" w:cs="Calibri"/>
        </w:rPr>
        <w:t>;</w:t>
      </w:r>
    </w:p>
    <w:p w14:paraId="6E55DF89" w14:textId="75E39506" w:rsidR="00B97E5A" w:rsidRDefault="00B97E5A" w:rsidP="00AA0B4C">
      <w:pPr>
        <w:pStyle w:val="Paragrafoelenco"/>
        <w:numPr>
          <w:ilvl w:val="0"/>
          <w:numId w:val="11"/>
        </w:numPr>
        <w:jc w:val="both"/>
        <w:rPr>
          <w:rFonts w:ascii="Calibri" w:hAnsi="Calibri" w:cs="Calibri"/>
        </w:rPr>
      </w:pPr>
      <w:r>
        <w:rPr>
          <w:rFonts w:ascii="Calibri" w:hAnsi="Calibri" w:cs="Calibri"/>
        </w:rPr>
        <w:t>con l’aggiudicatario della procedura di gara in epigrafe</w:t>
      </w:r>
    </w:p>
    <w:p w14:paraId="2D541A08" w14:textId="77777777" w:rsidR="00F31840" w:rsidRPr="00F142E1" w:rsidRDefault="00F31840" w:rsidP="00F142E1">
      <w:pPr>
        <w:pStyle w:val="Paragrafoelenco"/>
        <w:ind w:left="360"/>
        <w:jc w:val="both"/>
        <w:rPr>
          <w:rFonts w:ascii="Calibri" w:hAnsi="Calibri" w:cs="Calibri"/>
        </w:rPr>
      </w:pPr>
    </w:p>
    <w:p w14:paraId="201570DC" w14:textId="5D221D85" w:rsidR="00B97E5A" w:rsidRPr="00AA0B4C" w:rsidRDefault="00FC784A" w:rsidP="00F142E1">
      <w:pPr>
        <w:pStyle w:val="Paragrafoelenco"/>
        <w:numPr>
          <w:ilvl w:val="0"/>
          <w:numId w:val="4"/>
        </w:numPr>
        <w:jc w:val="both"/>
        <w:rPr>
          <w:rFonts w:ascii="Calibri" w:hAnsi="Calibri" w:cs="Calibri"/>
          <w:i/>
        </w:rPr>
      </w:pPr>
      <w:r w:rsidRPr="00056ECC">
        <w:rPr>
          <w:rFonts w:ascii="Calibri" w:hAnsi="Calibri" w:cs="Calibri"/>
          <w:i/>
        </w:rPr>
        <w:t>(oppure</w:t>
      </w:r>
      <w:r w:rsidR="006850F1">
        <w:rPr>
          <w:rFonts w:ascii="Calibri" w:hAnsi="Calibri" w:cs="Calibri"/>
          <w:i/>
        </w:rPr>
        <w:t>,</w:t>
      </w:r>
      <w:r w:rsidRPr="00056ECC">
        <w:rPr>
          <w:rFonts w:ascii="Calibri" w:hAnsi="Calibri" w:cs="Calibri"/>
          <w:i/>
        </w:rPr>
        <w:t xml:space="preserve"> in caso positivo) </w:t>
      </w:r>
      <w:r w:rsidRPr="00056ECC">
        <w:rPr>
          <w:rFonts w:ascii="Calibri" w:hAnsi="Calibri" w:cs="Calibri"/>
        </w:rPr>
        <w:t xml:space="preserve">di trovarsi nelle seguenti situazioni di conflitto, anche potenziale, di interessi propri </w:t>
      </w:r>
      <w:r w:rsidRPr="00056ECC">
        <w:rPr>
          <w:rFonts w:ascii="Calibri" w:hAnsi="Calibri" w:cs="Calibri"/>
          <w:u w:val="single"/>
        </w:rPr>
        <w:t xml:space="preserve">come </w:t>
      </w:r>
      <w:r w:rsidR="0011325A">
        <w:rPr>
          <w:rFonts w:ascii="Calibri" w:hAnsi="Calibri" w:cs="Calibri"/>
          <w:u w:val="single"/>
        </w:rPr>
        <w:t xml:space="preserve">da normativa </w:t>
      </w:r>
      <w:r w:rsidRPr="00056ECC">
        <w:rPr>
          <w:rFonts w:ascii="Calibri" w:hAnsi="Calibri" w:cs="Calibri"/>
          <w:u w:val="single"/>
        </w:rPr>
        <w:t xml:space="preserve">sopra </w:t>
      </w:r>
      <w:r w:rsidR="00887DED">
        <w:rPr>
          <w:rFonts w:ascii="Calibri" w:hAnsi="Calibri" w:cs="Calibri"/>
          <w:u w:val="single"/>
        </w:rPr>
        <w:t>richiamat</w:t>
      </w:r>
      <w:r w:rsidR="0011325A">
        <w:rPr>
          <w:rFonts w:ascii="Calibri" w:hAnsi="Calibri" w:cs="Calibri"/>
          <w:u w:val="single"/>
        </w:rPr>
        <w:t>a</w:t>
      </w:r>
      <w:r w:rsidRPr="00056ECC">
        <w:rPr>
          <w:rFonts w:ascii="Calibri" w:hAnsi="Calibri" w:cs="Calibri"/>
        </w:rPr>
        <w:t>, tali da ledere l’imparzialità dell’agire amministrativ</w:t>
      </w:r>
      <w:r w:rsidR="00B97E5A">
        <w:rPr>
          <w:rFonts w:ascii="Calibri" w:hAnsi="Calibri" w:cs="Calibri"/>
        </w:rPr>
        <w:t>a (</w:t>
      </w:r>
      <w:r w:rsidR="00B97E5A" w:rsidRPr="000875D0">
        <w:rPr>
          <w:rFonts w:ascii="Calibri" w:hAnsi="Calibri" w:cs="Calibri"/>
          <w:i/>
          <w:iCs/>
        </w:rPr>
        <w:t>Indicare l’opzione che rileva</w:t>
      </w:r>
      <w:r w:rsidR="00B97E5A">
        <w:rPr>
          <w:rFonts w:ascii="Calibri" w:hAnsi="Calibri" w:cs="Calibri"/>
        </w:rPr>
        <w:t>):</w:t>
      </w:r>
    </w:p>
    <w:p w14:paraId="538E0020" w14:textId="4F1C8FF3" w:rsidR="00B97E5A" w:rsidRDefault="00FC784A" w:rsidP="00B97E5A">
      <w:pPr>
        <w:pStyle w:val="Paragrafoelenco"/>
        <w:numPr>
          <w:ilvl w:val="0"/>
          <w:numId w:val="11"/>
        </w:numPr>
        <w:jc w:val="both"/>
        <w:rPr>
          <w:rFonts w:ascii="Calibri" w:hAnsi="Calibri" w:cs="Calibri"/>
        </w:rPr>
      </w:pPr>
      <w:r w:rsidRPr="00B97E5A">
        <w:rPr>
          <w:rFonts w:ascii="Calibri" w:hAnsi="Calibri" w:cs="Calibri"/>
        </w:rPr>
        <w:t xml:space="preserve"> con gli operatori che hanno </w:t>
      </w:r>
      <w:r w:rsidR="00887DED" w:rsidRPr="00B97E5A">
        <w:rPr>
          <w:rFonts w:ascii="Calibri" w:hAnsi="Calibri" w:cs="Calibri"/>
        </w:rPr>
        <w:t>presentato domanda di partecipazione/offerta nell’ambito dell’appalto in epigrafe</w:t>
      </w:r>
      <w:r w:rsidR="00B97E5A">
        <w:rPr>
          <w:rFonts w:ascii="Calibri" w:hAnsi="Calibri" w:cs="Calibri"/>
        </w:rPr>
        <w:t xml:space="preserve"> </w:t>
      </w:r>
      <w:r w:rsidRPr="00B97E5A">
        <w:rPr>
          <w:rFonts w:ascii="Calibri" w:hAnsi="Calibri" w:cs="Calibri"/>
        </w:rPr>
        <w:t>in qualità di singoli offerenti o membri di un consorzio</w:t>
      </w:r>
      <w:r w:rsidR="00A2017A" w:rsidRPr="00B97E5A">
        <w:rPr>
          <w:rFonts w:ascii="Calibri" w:hAnsi="Calibri" w:cs="Calibri"/>
        </w:rPr>
        <w:t>/RTI</w:t>
      </w:r>
      <w:r w:rsidRPr="00B97E5A">
        <w:rPr>
          <w:rFonts w:ascii="Calibri" w:hAnsi="Calibri" w:cs="Calibri"/>
        </w:rPr>
        <w:t>, o con i subappaltatori</w:t>
      </w:r>
      <w:r w:rsidR="00A2017A" w:rsidRPr="00B97E5A">
        <w:rPr>
          <w:rFonts w:ascii="Calibri" w:hAnsi="Calibri" w:cs="Calibri"/>
        </w:rPr>
        <w:t>/ausiliari</w:t>
      </w:r>
      <w:r w:rsidR="00056ECC" w:rsidRPr="00B97E5A">
        <w:rPr>
          <w:rFonts w:ascii="Calibri" w:hAnsi="Calibri" w:cs="Calibri"/>
        </w:rPr>
        <w:t xml:space="preserve"> </w:t>
      </w:r>
      <w:r w:rsidRPr="00B97E5A">
        <w:rPr>
          <w:rFonts w:ascii="Calibri" w:hAnsi="Calibri" w:cs="Calibri"/>
        </w:rPr>
        <w:t>proposti</w:t>
      </w:r>
      <w:r w:rsidR="006850F1" w:rsidRPr="00B97E5A">
        <w:rPr>
          <w:rFonts w:ascii="Calibri" w:hAnsi="Calibri" w:cs="Calibri"/>
        </w:rPr>
        <w:t>,</w:t>
      </w:r>
    </w:p>
    <w:p w14:paraId="0CCFACDD" w14:textId="77777777" w:rsidR="00B97E5A" w:rsidRDefault="00B97E5A" w:rsidP="00B97E5A">
      <w:pPr>
        <w:pStyle w:val="Paragrafoelenco"/>
        <w:numPr>
          <w:ilvl w:val="0"/>
          <w:numId w:val="11"/>
        </w:numPr>
        <w:jc w:val="both"/>
        <w:rPr>
          <w:rFonts w:ascii="Calibri" w:hAnsi="Calibri" w:cs="Calibri"/>
        </w:rPr>
      </w:pPr>
      <w:r>
        <w:rPr>
          <w:rFonts w:ascii="Calibri" w:hAnsi="Calibri" w:cs="Calibri"/>
        </w:rPr>
        <w:t>con l’aggiudicatario della procedura di gara in epigrafe</w:t>
      </w:r>
    </w:p>
    <w:p w14:paraId="7C16DBA0" w14:textId="39A18381" w:rsidR="00312520" w:rsidRPr="00B97E5A" w:rsidRDefault="006850F1" w:rsidP="00AA0B4C">
      <w:pPr>
        <w:ind w:left="425"/>
        <w:jc w:val="both"/>
        <w:rPr>
          <w:rFonts w:ascii="Calibri" w:hAnsi="Calibri" w:cs="Calibri"/>
        </w:rPr>
      </w:pPr>
      <w:r w:rsidRPr="00B97E5A">
        <w:rPr>
          <w:rFonts w:ascii="Calibri" w:hAnsi="Calibri" w:cs="Calibri"/>
        </w:rPr>
        <w:t xml:space="preserve"> </w:t>
      </w:r>
      <w:r w:rsidR="008445AB" w:rsidRPr="00B97E5A">
        <w:rPr>
          <w:rFonts w:ascii="Calibri" w:hAnsi="Calibri" w:cs="Calibri"/>
        </w:rPr>
        <w:t>……</w:t>
      </w:r>
      <w:r w:rsidR="003C5581" w:rsidRPr="00B97E5A">
        <w:rPr>
          <w:rFonts w:ascii="Calibri" w:hAnsi="Calibri" w:cs="Calibri"/>
        </w:rPr>
        <w:t>………………………………………………. (</w:t>
      </w:r>
      <w:r w:rsidR="003C5581" w:rsidRPr="00B97E5A">
        <w:rPr>
          <w:rFonts w:ascii="Calibri" w:hAnsi="Calibri" w:cs="Calibri"/>
          <w:i/>
          <w:iCs/>
        </w:rPr>
        <w:t>riportare descrizione del conflitto</w:t>
      </w:r>
      <w:r w:rsidR="003C5581" w:rsidRPr="00B97E5A">
        <w:rPr>
          <w:rFonts w:ascii="Calibri" w:hAnsi="Calibri" w:cs="Calibri"/>
        </w:rPr>
        <w:t>)</w:t>
      </w:r>
      <w:r w:rsidR="00304EFC" w:rsidRPr="00B97E5A">
        <w:rPr>
          <w:rFonts w:ascii="Calibri" w:hAnsi="Calibri" w:cs="Calibri"/>
        </w:rPr>
        <w:t>;</w:t>
      </w:r>
    </w:p>
    <w:p w14:paraId="13F4807D" w14:textId="77777777" w:rsidR="00AB3B9D" w:rsidRPr="00056ECC" w:rsidRDefault="00AB3B9D" w:rsidP="002D0BD3">
      <w:pPr>
        <w:pStyle w:val="Paragrafoelenco"/>
        <w:ind w:left="360"/>
        <w:jc w:val="both"/>
        <w:rPr>
          <w:rFonts w:ascii="Calibri" w:hAnsi="Calibri" w:cs="Calibri"/>
        </w:rPr>
      </w:pPr>
    </w:p>
    <w:p w14:paraId="25F1FC86" w14:textId="15CB34CC" w:rsidR="0044169A" w:rsidRPr="000C0FB3" w:rsidRDefault="0044169A" w:rsidP="004F6F44">
      <w:pPr>
        <w:pStyle w:val="Paragrafoelenco"/>
        <w:numPr>
          <w:ilvl w:val="0"/>
          <w:numId w:val="2"/>
        </w:numPr>
        <w:spacing w:after="120"/>
        <w:ind w:left="425" w:hanging="425"/>
        <w:jc w:val="both"/>
        <w:rPr>
          <w:rFonts w:ascii="Calibri" w:hAnsi="Calibri" w:cs="Calibri"/>
        </w:rPr>
      </w:pPr>
      <w:r w:rsidRPr="000C0FB3">
        <w:rPr>
          <w:rFonts w:ascii="Calibri" w:hAnsi="Calibri" w:cs="Calibri"/>
        </w:rPr>
        <w:t xml:space="preserve">di </w:t>
      </w:r>
      <w:r w:rsidR="003C5581" w:rsidRPr="000C0FB3">
        <w:rPr>
          <w:rFonts w:ascii="Calibri" w:hAnsi="Calibri" w:cs="Calibri"/>
        </w:rPr>
        <w:t xml:space="preserve">impegnarsi a </w:t>
      </w:r>
      <w:r w:rsidRPr="000C0FB3">
        <w:rPr>
          <w:rFonts w:ascii="Calibri" w:hAnsi="Calibri" w:cs="Calibri"/>
        </w:rPr>
        <w:t>comunicare</w:t>
      </w:r>
      <w:r w:rsidR="00415EC2" w:rsidRPr="000C0FB3">
        <w:rPr>
          <w:rFonts w:ascii="Calibri" w:hAnsi="Calibri" w:cs="Calibri"/>
        </w:rPr>
        <w:t>, qualora emerga</w:t>
      </w:r>
      <w:r w:rsidRPr="000C0FB3">
        <w:rPr>
          <w:rFonts w:ascii="Calibri" w:hAnsi="Calibri" w:cs="Calibri"/>
        </w:rPr>
        <w:t xml:space="preserve"> nel corso </w:t>
      </w:r>
      <w:r w:rsidR="000C0FB3">
        <w:rPr>
          <w:rFonts w:ascii="Calibri" w:hAnsi="Calibri" w:cs="Calibri"/>
        </w:rPr>
        <w:t>dell’espletamento delle attività connesse all’appalto in epigrafe</w:t>
      </w:r>
      <w:r w:rsidRPr="000C0FB3">
        <w:rPr>
          <w:rFonts w:ascii="Calibri" w:hAnsi="Calibri" w:cs="Calibri"/>
        </w:rPr>
        <w:t>,</w:t>
      </w:r>
      <w:r w:rsidR="00415EC2" w:rsidRPr="000C0FB3">
        <w:rPr>
          <w:rFonts w:ascii="Calibri" w:hAnsi="Calibri" w:cs="Calibri"/>
        </w:rPr>
        <w:t xml:space="preserve"> l’esistenza di un simile conflitto di interess</w:t>
      </w:r>
      <w:r w:rsidRPr="000C0FB3">
        <w:rPr>
          <w:rFonts w:ascii="Calibri" w:hAnsi="Calibri" w:cs="Calibri"/>
        </w:rPr>
        <w:t>i</w:t>
      </w:r>
      <w:r w:rsidR="00415EC2" w:rsidRPr="000C0FB3">
        <w:rPr>
          <w:rFonts w:ascii="Calibri" w:hAnsi="Calibri" w:cs="Calibri"/>
        </w:rPr>
        <w:t xml:space="preserve"> e</w:t>
      </w:r>
      <w:r w:rsidRPr="000C0FB3">
        <w:rPr>
          <w:rFonts w:ascii="Calibri" w:hAnsi="Calibri" w:cs="Calibri"/>
        </w:rPr>
        <w:t xml:space="preserve"> di astenersi dalla procedura e da tutte le attività connesse</w:t>
      </w:r>
      <w:r w:rsidR="00415EC2" w:rsidRPr="000C0FB3">
        <w:rPr>
          <w:rFonts w:ascii="Calibri" w:hAnsi="Calibri" w:cs="Calibri"/>
        </w:rPr>
        <w:t>, qualora l’esistenza del conflitto venga confermata</w:t>
      </w:r>
      <w:r w:rsidRPr="000C0FB3">
        <w:rPr>
          <w:rFonts w:ascii="Calibri" w:hAnsi="Calibri" w:cs="Calibri"/>
        </w:rPr>
        <w:t>;</w:t>
      </w:r>
    </w:p>
    <w:p w14:paraId="4F717499" w14:textId="77777777" w:rsidR="008445AB" w:rsidRPr="00056ECC" w:rsidRDefault="008445AB" w:rsidP="008445AB">
      <w:pPr>
        <w:pStyle w:val="Paragrafoelenco"/>
        <w:spacing w:after="120"/>
        <w:ind w:left="425"/>
        <w:jc w:val="both"/>
        <w:rPr>
          <w:rFonts w:ascii="Calibri" w:hAnsi="Calibri" w:cs="Calibri"/>
        </w:rPr>
      </w:pPr>
    </w:p>
    <w:p w14:paraId="4E92FC34" w14:textId="5AD2C9C2" w:rsidR="00A2017A" w:rsidRDefault="00A2017A" w:rsidP="004F6F44">
      <w:pPr>
        <w:pStyle w:val="Paragrafoelenco"/>
        <w:numPr>
          <w:ilvl w:val="0"/>
          <w:numId w:val="2"/>
        </w:numPr>
        <w:spacing w:after="120"/>
        <w:ind w:left="425" w:hanging="425"/>
        <w:jc w:val="both"/>
        <w:rPr>
          <w:rFonts w:ascii="Calibri" w:hAnsi="Calibri" w:cs="Calibri"/>
        </w:rPr>
      </w:pPr>
      <w:r w:rsidRPr="00056ECC">
        <w:rPr>
          <w:rFonts w:ascii="Calibri" w:hAnsi="Calibri" w:cs="Calibri"/>
        </w:rPr>
        <w:t>di impegnarsi</w:t>
      </w:r>
      <w:r w:rsidR="003C5581">
        <w:rPr>
          <w:rFonts w:ascii="Calibri" w:hAnsi="Calibri" w:cs="Calibri"/>
        </w:rPr>
        <w:t xml:space="preserve">, </w:t>
      </w:r>
      <w:r w:rsidRPr="00056ECC">
        <w:rPr>
          <w:rFonts w:ascii="Calibri" w:hAnsi="Calibri" w:cs="Calibri"/>
        </w:rPr>
        <w:t xml:space="preserve">in caso di controlli </w:t>
      </w:r>
      <w:r w:rsidR="003C5581">
        <w:rPr>
          <w:rFonts w:ascii="Calibri" w:hAnsi="Calibri" w:cs="Calibri"/>
        </w:rPr>
        <w:t xml:space="preserve">espletati dall’Ente beneficiario, dalla Stazione Appaltante, dalla Regione o da altri organismi di controllo nazionali e comunitari, </w:t>
      </w:r>
      <w:r w:rsidRPr="00056ECC">
        <w:rPr>
          <w:rFonts w:ascii="Calibri" w:hAnsi="Calibri" w:cs="Calibri"/>
        </w:rPr>
        <w:t>a fornire l’elenco nominativo del coniuge/convivente e dei parenti e affini entro il secondo grado;</w:t>
      </w:r>
    </w:p>
    <w:p w14:paraId="77E242EF" w14:textId="77777777" w:rsidR="008445AB" w:rsidRPr="008445AB" w:rsidRDefault="008445AB" w:rsidP="008445AB">
      <w:pPr>
        <w:pStyle w:val="Paragrafoelenco"/>
        <w:rPr>
          <w:rFonts w:ascii="Calibri" w:hAnsi="Calibri" w:cs="Calibri"/>
        </w:rPr>
      </w:pPr>
    </w:p>
    <w:p w14:paraId="3E2EC82E" w14:textId="77777777" w:rsidR="0049138F" w:rsidRPr="00056ECC" w:rsidRDefault="0044169A" w:rsidP="0049138F">
      <w:pPr>
        <w:pStyle w:val="Paragrafoelenco"/>
        <w:numPr>
          <w:ilvl w:val="0"/>
          <w:numId w:val="2"/>
        </w:numPr>
        <w:spacing w:after="120"/>
        <w:ind w:left="425" w:hanging="425"/>
        <w:jc w:val="both"/>
        <w:rPr>
          <w:rFonts w:ascii="Calibri" w:hAnsi="Calibri" w:cs="Calibri"/>
        </w:rPr>
      </w:pPr>
      <w:r w:rsidRPr="00056ECC">
        <w:rPr>
          <w:rFonts w:ascii="Calibri" w:hAnsi="Calibri" w:cs="Calibri"/>
        </w:rPr>
        <w:t>di impegnarsi</w:t>
      </w:r>
      <w:r w:rsidR="00415EC2" w:rsidRPr="00056ECC">
        <w:rPr>
          <w:rFonts w:ascii="Calibri" w:hAnsi="Calibri" w:cs="Calibri"/>
        </w:rPr>
        <w:t xml:space="preserve"> altresì a mantene</w:t>
      </w:r>
      <w:r w:rsidR="0049138F" w:rsidRPr="00056ECC">
        <w:rPr>
          <w:rFonts w:ascii="Calibri" w:hAnsi="Calibri" w:cs="Calibri"/>
        </w:rPr>
        <w:t>re riservate tutte le questioni,</w:t>
      </w:r>
      <w:r w:rsidR="00C673F4" w:rsidRPr="00056ECC">
        <w:rPr>
          <w:rFonts w:ascii="Calibri" w:hAnsi="Calibri" w:cs="Calibri"/>
        </w:rPr>
        <w:t xml:space="preserve"> a non fare alcun uso pregiudizievole di </w:t>
      </w:r>
      <w:r w:rsidR="00415EC2" w:rsidRPr="00056ECC">
        <w:rPr>
          <w:rFonts w:ascii="Calibri" w:hAnsi="Calibri" w:cs="Calibri"/>
        </w:rPr>
        <w:t>qualsiasi info</w:t>
      </w:r>
      <w:r w:rsidR="0049138F" w:rsidRPr="00056ECC">
        <w:rPr>
          <w:rFonts w:ascii="Calibri" w:hAnsi="Calibri" w:cs="Calibri"/>
        </w:rPr>
        <w:t xml:space="preserve">rmazione comunicata o rinvenuta, </w:t>
      </w:r>
      <w:r w:rsidR="00415EC2" w:rsidRPr="00056ECC">
        <w:rPr>
          <w:rFonts w:ascii="Calibri" w:hAnsi="Calibri" w:cs="Calibri"/>
        </w:rPr>
        <w:t xml:space="preserve">a mantenere la riservatezza dei documenti e delle informazioni </w:t>
      </w:r>
      <w:r w:rsidR="0049138F" w:rsidRPr="00056ECC">
        <w:rPr>
          <w:rFonts w:ascii="Calibri" w:hAnsi="Calibri" w:cs="Calibri"/>
        </w:rPr>
        <w:t>rinvenute o preparate</w:t>
      </w:r>
      <w:r w:rsidR="00415EC2" w:rsidRPr="00056ECC">
        <w:rPr>
          <w:rFonts w:ascii="Calibri" w:hAnsi="Calibri" w:cs="Calibri"/>
        </w:rPr>
        <w:t xml:space="preserve"> nel corso o a seguito della valutazione</w:t>
      </w:r>
      <w:r w:rsidR="0049138F" w:rsidRPr="00056ECC">
        <w:rPr>
          <w:rFonts w:ascii="Calibri" w:hAnsi="Calibri" w:cs="Calibri"/>
        </w:rPr>
        <w:t>.</w:t>
      </w:r>
    </w:p>
    <w:p w14:paraId="23C26235" w14:textId="77777777" w:rsidR="00C673F4" w:rsidRPr="00056ECC" w:rsidRDefault="0049138F" w:rsidP="0049138F">
      <w:pPr>
        <w:spacing w:after="120"/>
        <w:jc w:val="both"/>
        <w:rPr>
          <w:rFonts w:ascii="Calibri" w:hAnsi="Calibri" w:cs="Calibri"/>
        </w:rPr>
      </w:pPr>
      <w:r w:rsidRPr="00056ECC">
        <w:rPr>
          <w:rFonts w:ascii="Calibri" w:hAnsi="Calibri" w:cs="Calibri"/>
        </w:rPr>
        <w:t xml:space="preserve"> </w:t>
      </w:r>
    </w:p>
    <w:p w14:paraId="733E4865" w14:textId="77777777" w:rsidR="00C673F4" w:rsidRPr="00056ECC" w:rsidRDefault="00C673F4" w:rsidP="00C673F4">
      <w:pPr>
        <w:jc w:val="both"/>
        <w:rPr>
          <w:rFonts w:ascii="Calibri" w:hAnsi="Calibri" w:cs="Calibri"/>
        </w:rPr>
      </w:pPr>
      <w:r w:rsidRPr="00056ECC">
        <w:rPr>
          <w:rFonts w:ascii="Calibri" w:hAnsi="Calibri" w:cs="Calibri"/>
        </w:rPr>
        <w:t>Firma (data e luogo): ............................</w:t>
      </w:r>
    </w:p>
    <w:p w14:paraId="58FED747" w14:textId="77777777" w:rsidR="00AB3B9D" w:rsidRPr="00056ECC" w:rsidRDefault="00AB3B9D" w:rsidP="00C673F4">
      <w:pPr>
        <w:jc w:val="both"/>
        <w:rPr>
          <w:rFonts w:ascii="Calibri" w:hAnsi="Calibri" w:cs="Calibri"/>
        </w:rPr>
      </w:pPr>
    </w:p>
    <w:p w14:paraId="4395B2DB" w14:textId="77777777" w:rsidR="00AB3B9D" w:rsidRPr="00056ECC" w:rsidRDefault="00AB3B9D" w:rsidP="00C673F4">
      <w:pPr>
        <w:jc w:val="both"/>
        <w:rPr>
          <w:rFonts w:ascii="Calibri" w:hAnsi="Calibri" w:cs="Calibri"/>
        </w:rPr>
      </w:pPr>
    </w:p>
    <w:p w14:paraId="60FB6342" w14:textId="17BC1C8A" w:rsidR="00AB3B9D" w:rsidRPr="00E20078" w:rsidRDefault="00AB3B9D" w:rsidP="00AA0B4C">
      <w:pPr>
        <w:jc w:val="center"/>
        <w:rPr>
          <w:rFonts w:ascii="Calibri" w:hAnsi="Calibri" w:cs="Calibri"/>
          <w:b/>
        </w:rPr>
      </w:pPr>
      <w:r w:rsidRPr="00056ECC">
        <w:rPr>
          <w:rFonts w:ascii="Calibri" w:hAnsi="Calibri" w:cs="Calibri"/>
        </w:rPr>
        <w:br w:type="page"/>
      </w:r>
      <w:r w:rsidR="0070763D" w:rsidRPr="00E20078">
        <w:rPr>
          <w:rFonts w:ascii="Calibri" w:hAnsi="Calibri" w:cs="Calibri"/>
          <w:b/>
        </w:rPr>
        <w:lastRenderedPageBreak/>
        <w:t>NOTA INFORMATIVA</w:t>
      </w:r>
    </w:p>
    <w:p w14:paraId="271BC3CE" w14:textId="77777777" w:rsidR="00A2017A" w:rsidRPr="00E20078" w:rsidRDefault="00BE59FB" w:rsidP="002D0BD3">
      <w:pPr>
        <w:pStyle w:val="Default"/>
        <w:jc w:val="both"/>
        <w:rPr>
          <w:rFonts w:ascii="Calibri" w:hAnsi="Calibri" w:cs="Calibri"/>
          <w:color w:val="auto"/>
          <w:sz w:val="22"/>
          <w:szCs w:val="22"/>
        </w:rPr>
      </w:pPr>
      <w:r w:rsidRPr="00E20078">
        <w:rPr>
          <w:rFonts w:ascii="Calibri" w:hAnsi="Calibri" w:cs="Calibri"/>
          <w:color w:val="auto"/>
          <w:sz w:val="22"/>
          <w:szCs w:val="22"/>
        </w:rPr>
        <w:t>La dichiarazione, resa per quanto a conoscenza del soggetto interessato, ha ad oggetto ogni situazione potenzialmente idonea a porre in dubbio la sua imparzialità e indipendenza</w:t>
      </w:r>
      <w:r w:rsidR="00A2017A" w:rsidRPr="00E20078">
        <w:rPr>
          <w:rFonts w:ascii="Calibri" w:hAnsi="Calibri" w:cs="Calibri"/>
          <w:color w:val="auto"/>
          <w:sz w:val="22"/>
          <w:szCs w:val="22"/>
        </w:rPr>
        <w:t>.</w:t>
      </w:r>
    </w:p>
    <w:p w14:paraId="6F336DBB" w14:textId="77777777" w:rsidR="00A2017A" w:rsidRPr="00E20078" w:rsidRDefault="00BE59FB" w:rsidP="002D0BD3">
      <w:pPr>
        <w:pStyle w:val="Default"/>
        <w:jc w:val="both"/>
        <w:rPr>
          <w:rFonts w:ascii="Calibri" w:hAnsi="Calibri" w:cs="Calibri"/>
          <w:color w:val="auto"/>
          <w:sz w:val="22"/>
          <w:szCs w:val="22"/>
        </w:rPr>
      </w:pPr>
      <w:r w:rsidRPr="00E20078">
        <w:rPr>
          <w:rFonts w:ascii="Calibri" w:hAnsi="Calibri" w:cs="Calibri"/>
          <w:color w:val="auto"/>
          <w:sz w:val="22"/>
          <w:szCs w:val="22"/>
        </w:rPr>
        <w:t xml:space="preserve">La dichiarazione è rilasciata al responsabile del procedimento. </w:t>
      </w:r>
    </w:p>
    <w:p w14:paraId="23058C1B" w14:textId="77777777" w:rsidR="00BE59FB" w:rsidRPr="00E20078" w:rsidRDefault="00BE59FB" w:rsidP="002D0BD3">
      <w:pPr>
        <w:pStyle w:val="Default"/>
        <w:jc w:val="both"/>
        <w:rPr>
          <w:rFonts w:ascii="Calibri" w:hAnsi="Calibri" w:cs="Calibri"/>
          <w:color w:val="auto"/>
          <w:sz w:val="22"/>
          <w:szCs w:val="22"/>
        </w:rPr>
      </w:pPr>
      <w:r w:rsidRPr="00E20078">
        <w:rPr>
          <w:rFonts w:ascii="Calibri" w:hAnsi="Calibri" w:cs="Calibri"/>
          <w:color w:val="auto"/>
          <w:sz w:val="22"/>
          <w:szCs w:val="22"/>
        </w:rPr>
        <w:t xml:space="preserve">Il RUP rilascia la dichiarazione sui conflitti di interesse al soggetto che lo ha nominato e/o al superiore gerarchico. </w:t>
      </w:r>
    </w:p>
    <w:p w14:paraId="26DCB450" w14:textId="77777777" w:rsidR="00BE59FB" w:rsidRPr="00E20078" w:rsidRDefault="00BE59FB" w:rsidP="002D0BD3">
      <w:pPr>
        <w:pStyle w:val="Default"/>
        <w:spacing w:after="65"/>
        <w:jc w:val="both"/>
        <w:rPr>
          <w:rFonts w:ascii="Calibri" w:hAnsi="Calibri" w:cs="Calibri"/>
          <w:color w:val="auto"/>
          <w:sz w:val="22"/>
          <w:szCs w:val="22"/>
        </w:rPr>
      </w:pPr>
      <w:r w:rsidRPr="00E20078">
        <w:rPr>
          <w:rFonts w:ascii="Calibri" w:hAnsi="Calibri" w:cs="Calibri"/>
          <w:color w:val="auto"/>
          <w:sz w:val="22"/>
          <w:szCs w:val="22"/>
        </w:rPr>
        <w:t xml:space="preserve">Al fine di assicurare che il conferimento degli incarichi attinenti alla procedura di gara sia effettuato in assenza di conflitti di interessi, la nomina è subordinata all’acquisizione della dichiarazione sostitutiva sull’assenza di conflitti di interesse resa dal soggetto individuato. </w:t>
      </w:r>
    </w:p>
    <w:p w14:paraId="7BFE25FE" w14:textId="77777777" w:rsidR="00AB3B9D" w:rsidRPr="00E20078" w:rsidRDefault="00AB3B9D" w:rsidP="002D0BD3">
      <w:pPr>
        <w:jc w:val="both"/>
        <w:rPr>
          <w:rFonts w:ascii="Calibri" w:hAnsi="Calibri" w:cs="Calibri"/>
        </w:rPr>
      </w:pPr>
      <w:r w:rsidRPr="00E20078">
        <w:rPr>
          <w:rFonts w:ascii="Calibri" w:hAnsi="Calibri" w:cs="Calibri"/>
        </w:rPr>
        <w:t>Tale dichiarazione di assenza di conflitti di interessi è uno strumento di prevenzione di tali conflitti teso a:</w:t>
      </w:r>
    </w:p>
    <w:p w14:paraId="600485AC" w14:textId="77777777" w:rsidR="00AB3B9D" w:rsidRPr="00E20078" w:rsidRDefault="00AB3B9D" w:rsidP="008445AB">
      <w:pPr>
        <w:pStyle w:val="Paragrafoelenco"/>
        <w:numPr>
          <w:ilvl w:val="0"/>
          <w:numId w:val="7"/>
        </w:numPr>
        <w:spacing w:line="240" w:lineRule="auto"/>
        <w:jc w:val="both"/>
        <w:rPr>
          <w:rFonts w:ascii="Calibri" w:hAnsi="Calibri" w:cs="Calibri"/>
        </w:rPr>
      </w:pPr>
      <w:r w:rsidRPr="00E20078">
        <w:rPr>
          <w:rFonts w:ascii="Calibri" w:hAnsi="Calibri" w:cs="Calibri"/>
        </w:rPr>
        <w:t>proteggere i dipendenti dall’accusa, in una fase successiva, di mancata comunicazione di un conflitto di interessi;</w:t>
      </w:r>
    </w:p>
    <w:p w14:paraId="2888EFD4" w14:textId="77777777" w:rsidR="00AB3B9D" w:rsidRPr="00E20078" w:rsidRDefault="00AB3B9D" w:rsidP="008445AB">
      <w:pPr>
        <w:pStyle w:val="Paragrafoelenco"/>
        <w:numPr>
          <w:ilvl w:val="0"/>
          <w:numId w:val="7"/>
        </w:numPr>
        <w:spacing w:line="240" w:lineRule="auto"/>
        <w:jc w:val="both"/>
        <w:rPr>
          <w:rFonts w:ascii="Calibri" w:hAnsi="Calibri" w:cs="Calibri"/>
        </w:rPr>
      </w:pPr>
      <w:r w:rsidRPr="00E20078">
        <w:rPr>
          <w:rFonts w:ascii="Calibri" w:hAnsi="Calibri" w:cs="Calibri"/>
        </w:rPr>
        <w:t>tutelare dalle irregolarità la procedura d’appalto e il progetto cofinanziato e quindi salvaguardare gli interessi finanziari dell’UE e degli Stati membri.</w:t>
      </w:r>
    </w:p>
    <w:p w14:paraId="2865516A" w14:textId="77777777" w:rsidR="00AB3B9D" w:rsidRPr="00E20078" w:rsidRDefault="00AB3B9D" w:rsidP="002D0BD3">
      <w:pPr>
        <w:autoSpaceDE w:val="0"/>
        <w:autoSpaceDN w:val="0"/>
        <w:adjustRightInd w:val="0"/>
        <w:spacing w:after="0" w:line="240" w:lineRule="auto"/>
        <w:jc w:val="both"/>
        <w:rPr>
          <w:rFonts w:ascii="Calibri" w:hAnsi="Calibri" w:cs="Calibri"/>
        </w:rPr>
      </w:pPr>
      <w:r w:rsidRPr="00E20078">
        <w:rPr>
          <w:rFonts w:ascii="Calibri" w:hAnsi="Calibri" w:cs="Calibri"/>
        </w:rPr>
        <w:t>È di fondamentale importanza che tutti i membri del personale delle autorità di gestione e dei beneficiari che gestiscono procedure d'appalto siano messi a conoscenza di eventuali e potenziali situazioni di conflitto di interessi, delle implicazioni e del modo di procedere in questi casi, nonché delle potenziali sanzioni previste.</w:t>
      </w:r>
    </w:p>
    <w:p w14:paraId="51F1083A" w14:textId="77777777" w:rsidR="00AB3B9D" w:rsidRPr="00E20078" w:rsidRDefault="00AB3B9D" w:rsidP="002D0BD3">
      <w:pPr>
        <w:autoSpaceDE w:val="0"/>
        <w:autoSpaceDN w:val="0"/>
        <w:adjustRightInd w:val="0"/>
        <w:spacing w:after="0" w:line="240" w:lineRule="auto"/>
        <w:jc w:val="both"/>
        <w:rPr>
          <w:rFonts w:ascii="Calibri" w:hAnsi="Calibri" w:cs="Calibri"/>
        </w:rPr>
      </w:pPr>
      <w:r w:rsidRPr="00E20078">
        <w:rPr>
          <w:rFonts w:ascii="Calibri" w:hAnsi="Calibri" w:cs="Calibri"/>
        </w:rPr>
        <w:t>La presenza di un conflitto di interessi non è necessariamente illegale di per sé. È invece illegale partecipare a una procedura d’appalto pur essendo a conoscenza di un conflitto di interessi. È pertanto necessario comunicare i potenziali conflitti di interessi prima di partecipare alla procedura d’appalto e adottare le misure preventive adeguate.</w:t>
      </w:r>
    </w:p>
    <w:p w14:paraId="26D5862B" w14:textId="77777777" w:rsidR="00AB3B9D" w:rsidRPr="00E20078" w:rsidRDefault="00AB3B9D" w:rsidP="002D0BD3">
      <w:pPr>
        <w:autoSpaceDE w:val="0"/>
        <w:autoSpaceDN w:val="0"/>
        <w:adjustRightInd w:val="0"/>
        <w:spacing w:after="0" w:line="240" w:lineRule="auto"/>
        <w:jc w:val="both"/>
        <w:rPr>
          <w:rFonts w:ascii="Calibri" w:hAnsi="Calibri" w:cs="Calibri"/>
        </w:rPr>
      </w:pPr>
    </w:p>
    <w:p w14:paraId="6888E514" w14:textId="77777777" w:rsidR="0010121A" w:rsidRPr="00E20078" w:rsidRDefault="0010121A" w:rsidP="002D0BD3">
      <w:pPr>
        <w:autoSpaceDE w:val="0"/>
        <w:autoSpaceDN w:val="0"/>
        <w:adjustRightInd w:val="0"/>
        <w:spacing w:after="0" w:line="240" w:lineRule="auto"/>
        <w:jc w:val="both"/>
        <w:rPr>
          <w:rFonts w:ascii="Calibri" w:hAnsi="Calibri" w:cs="Calibri"/>
        </w:rPr>
      </w:pPr>
      <w:r w:rsidRPr="00E20078">
        <w:rPr>
          <w:rFonts w:ascii="Calibri" w:hAnsi="Calibri" w:cs="Calibri"/>
        </w:rPr>
        <w:t>Per alcuni esempi di conflitto di interessi è possibile consultare:</w:t>
      </w:r>
    </w:p>
    <w:p w14:paraId="6AFDA7EE" w14:textId="77777777" w:rsidR="00ED32DB" w:rsidRPr="00E20078" w:rsidRDefault="00056ECC" w:rsidP="00F142E1">
      <w:pPr>
        <w:pStyle w:val="Paragrafoelenco"/>
        <w:numPr>
          <w:ilvl w:val="0"/>
          <w:numId w:val="10"/>
        </w:numPr>
        <w:autoSpaceDE w:val="0"/>
        <w:autoSpaceDN w:val="0"/>
        <w:adjustRightInd w:val="0"/>
        <w:spacing w:after="0" w:line="240" w:lineRule="auto"/>
        <w:ind w:left="360"/>
        <w:jc w:val="both"/>
        <w:rPr>
          <w:rFonts w:ascii="Calibri" w:eastAsia="Arial" w:hAnsi="Calibri" w:cs="Calibri"/>
          <w:position w:val="-1"/>
        </w:rPr>
      </w:pPr>
      <w:r w:rsidRPr="00E20078">
        <w:rPr>
          <w:rFonts w:ascii="Calibri" w:hAnsi="Calibri" w:cs="Calibri"/>
        </w:rPr>
        <w:t xml:space="preserve">La </w:t>
      </w:r>
      <w:hyperlink r:id="rId8" w:history="1">
        <w:r w:rsidRPr="00E20078" w:rsidDel="006D4EA3">
          <w:rPr>
            <w:rFonts w:ascii="Calibri" w:eastAsia="Arial" w:hAnsi="Calibri" w:cs="Calibri"/>
            <w:position w:val="-1"/>
          </w:rPr>
          <w:t xml:space="preserve">Guida </w:t>
        </w:r>
        <w:r w:rsidRPr="00E20078">
          <w:rPr>
            <w:rFonts w:ascii="Calibri" w:eastAsia="Arial" w:hAnsi="Calibri" w:cs="Calibri"/>
            <w:position w:val="-1"/>
          </w:rPr>
          <w:t>della Commissione Europea - Ufficio Europeo Per La Lotta Antifrode (OLAF)</w:t>
        </w:r>
      </w:hyperlink>
      <w:r w:rsidRPr="00E20078" w:rsidDel="006D4EA3">
        <w:rPr>
          <w:rFonts w:ascii="Calibri" w:eastAsia="Arial" w:hAnsi="Calibri" w:cs="Calibri"/>
          <w:position w:val="-1"/>
        </w:rPr>
        <w:t xml:space="preserve"> </w:t>
      </w:r>
      <w:r w:rsidRPr="00E20078">
        <w:rPr>
          <w:rFonts w:ascii="Calibri" w:eastAsia="Arial" w:hAnsi="Calibri" w:cs="Calibri"/>
          <w:position w:val="-1"/>
        </w:rPr>
        <w:t>“Individuazione dei conflitti di interessi nelle procedure d’appalto nel quadro delle azioni strutturali. Guida pratica per i dirigenti”</w:t>
      </w:r>
    </w:p>
    <w:p w14:paraId="66C918B7" w14:textId="107311EE" w:rsidR="0010121A" w:rsidRPr="00E20078" w:rsidRDefault="00ED32DB" w:rsidP="00F142E1">
      <w:pPr>
        <w:pStyle w:val="Paragrafoelenco"/>
        <w:numPr>
          <w:ilvl w:val="0"/>
          <w:numId w:val="10"/>
        </w:numPr>
        <w:autoSpaceDE w:val="0"/>
        <w:autoSpaceDN w:val="0"/>
        <w:adjustRightInd w:val="0"/>
        <w:spacing w:after="0" w:line="240" w:lineRule="auto"/>
        <w:ind w:left="360"/>
        <w:jc w:val="both"/>
        <w:rPr>
          <w:rFonts w:ascii="Calibri" w:hAnsi="Calibri" w:cs="Calibri"/>
        </w:rPr>
      </w:pPr>
      <w:r w:rsidRPr="00E20078">
        <w:rPr>
          <w:rFonts w:ascii="Calibri" w:hAnsi="Calibri" w:cs="Calibri"/>
        </w:rPr>
        <w:t>L</w:t>
      </w:r>
      <w:r w:rsidR="002D0BD3" w:rsidRPr="00E20078">
        <w:rPr>
          <w:rFonts w:ascii="Calibri" w:hAnsi="Calibri" w:cs="Calibri"/>
        </w:rPr>
        <w:t xml:space="preserve">a </w:t>
      </w:r>
      <w:r w:rsidR="00056ECC" w:rsidRPr="00E20078">
        <w:rPr>
          <w:rFonts w:ascii="Calibri" w:hAnsi="Calibri" w:cs="Calibri"/>
        </w:rPr>
        <w:t>Comunicazione della Commissione Europea “Orientamenti sulla prevenzione e sulla gestione dei conflitti d’interessi a norma del regolamento finanziario (2021/C 121/01)2021)”</w:t>
      </w:r>
    </w:p>
    <w:p w14:paraId="4BC60643" w14:textId="77777777" w:rsidR="0010121A" w:rsidRPr="00E20078" w:rsidRDefault="0010121A" w:rsidP="00ED32DB">
      <w:pPr>
        <w:autoSpaceDE w:val="0"/>
        <w:autoSpaceDN w:val="0"/>
        <w:adjustRightInd w:val="0"/>
        <w:spacing w:after="0" w:line="240" w:lineRule="auto"/>
        <w:jc w:val="both"/>
        <w:rPr>
          <w:rFonts w:ascii="Calibri" w:hAnsi="Calibri" w:cs="Calibri"/>
        </w:rPr>
      </w:pPr>
    </w:p>
    <w:p w14:paraId="06EB13C2" w14:textId="77777777" w:rsidR="00056ECC" w:rsidRPr="00E20078" w:rsidRDefault="008445AB" w:rsidP="002D0BD3">
      <w:pPr>
        <w:autoSpaceDE w:val="0"/>
        <w:autoSpaceDN w:val="0"/>
        <w:adjustRightInd w:val="0"/>
        <w:spacing w:after="0" w:line="240" w:lineRule="auto"/>
        <w:jc w:val="both"/>
        <w:rPr>
          <w:rFonts w:ascii="Calibri" w:hAnsi="Calibri" w:cs="Calibri"/>
        </w:rPr>
      </w:pPr>
      <w:r w:rsidRPr="00E20078">
        <w:rPr>
          <w:rFonts w:ascii="Calibri" w:hAnsi="Calibri" w:cs="Calibri"/>
          <w:b/>
          <w:bCs/>
        </w:rPr>
        <w:t>Controlli delle dichiarazioni</w:t>
      </w:r>
    </w:p>
    <w:p w14:paraId="03619DAC" w14:textId="77777777" w:rsidR="00056ECC" w:rsidRPr="00E20078" w:rsidRDefault="00BE59FB" w:rsidP="002D0BD3">
      <w:pPr>
        <w:autoSpaceDE w:val="0"/>
        <w:autoSpaceDN w:val="0"/>
        <w:adjustRightInd w:val="0"/>
        <w:spacing w:after="0" w:line="240" w:lineRule="auto"/>
        <w:jc w:val="both"/>
        <w:rPr>
          <w:rFonts w:ascii="Calibri" w:hAnsi="Calibri" w:cs="Calibri"/>
        </w:rPr>
      </w:pPr>
      <w:r w:rsidRPr="00E20078">
        <w:rPr>
          <w:rFonts w:ascii="Calibri" w:hAnsi="Calibri" w:cs="Calibri"/>
        </w:rPr>
        <w:t>Ai sensi dell’articolo 47 del decreto del Presidente della Repubblica n. 445/2000, i controlli delle dichiarazioni sostitutive sono effettuati a campione. Il controllo viene avviato in ogni caso in cui insorga il sospetto della non veridicità delle informazioni ivi riportate</w:t>
      </w:r>
      <w:r w:rsidR="00FC784A" w:rsidRPr="00E20078">
        <w:rPr>
          <w:rFonts w:ascii="Calibri" w:hAnsi="Calibri" w:cs="Calibri"/>
        </w:rPr>
        <w:t xml:space="preserve"> o</w:t>
      </w:r>
      <w:r w:rsidRPr="00E20078">
        <w:rPr>
          <w:rFonts w:ascii="Calibri" w:hAnsi="Calibri" w:cs="Calibri"/>
        </w:rPr>
        <w:t xml:space="preserve"> in caso di segnalazione da parte di terzi. </w:t>
      </w:r>
    </w:p>
    <w:p w14:paraId="52EA78B2" w14:textId="77777777" w:rsidR="0010121A" w:rsidRPr="00E20078" w:rsidRDefault="00BE59FB" w:rsidP="002D0BD3">
      <w:pPr>
        <w:autoSpaceDE w:val="0"/>
        <w:autoSpaceDN w:val="0"/>
        <w:adjustRightInd w:val="0"/>
        <w:spacing w:after="0" w:line="240" w:lineRule="auto"/>
        <w:jc w:val="both"/>
        <w:rPr>
          <w:rFonts w:ascii="Calibri" w:hAnsi="Calibri" w:cs="Calibri"/>
        </w:rPr>
      </w:pPr>
      <w:r w:rsidRPr="00E20078">
        <w:rPr>
          <w:rFonts w:ascii="Calibri" w:hAnsi="Calibri" w:cs="Calibri"/>
        </w:rPr>
        <w:t>I controlli sono svolti in contraddittorio con il soggetto interessato mediante utilizzo di banche dati, informazioni note e qualsiasi altro elemento a disposizione della stazione appaltante</w:t>
      </w:r>
      <w:r w:rsidR="00FC784A" w:rsidRPr="00E20078">
        <w:rPr>
          <w:rFonts w:ascii="Calibri" w:hAnsi="Calibri" w:cs="Calibri"/>
        </w:rPr>
        <w:t>.</w:t>
      </w:r>
    </w:p>
    <w:p w14:paraId="08251AC3" w14:textId="77777777" w:rsidR="00FC784A" w:rsidRPr="00E20078" w:rsidRDefault="0010121A" w:rsidP="002D0BD3">
      <w:pPr>
        <w:autoSpaceDE w:val="0"/>
        <w:autoSpaceDN w:val="0"/>
        <w:adjustRightInd w:val="0"/>
        <w:spacing w:after="0" w:line="240" w:lineRule="auto"/>
        <w:jc w:val="both"/>
        <w:rPr>
          <w:rFonts w:ascii="Calibri" w:hAnsi="Calibri" w:cs="Calibri"/>
        </w:rPr>
      </w:pPr>
      <w:r w:rsidRPr="00E20078">
        <w:rPr>
          <w:rFonts w:ascii="Calibri" w:hAnsi="Calibri" w:cs="Calibri"/>
        </w:rPr>
        <w:t xml:space="preserve">Tale dichiarazione sarà oggetto di verifica </w:t>
      </w:r>
      <w:r w:rsidR="00FC784A" w:rsidRPr="00E20078">
        <w:rPr>
          <w:rFonts w:ascii="Calibri" w:hAnsi="Calibri" w:cs="Calibri"/>
        </w:rPr>
        <w:t xml:space="preserve">anche nell’ambito dei controlli ex art. 125 del Reg. UE 1303/2013 ai sensi </w:t>
      </w:r>
      <w:r w:rsidRPr="00E20078">
        <w:rPr>
          <w:rFonts w:ascii="Calibri" w:hAnsi="Calibri" w:cs="Calibri"/>
        </w:rPr>
        <w:t>della normativa comunitaria e nazionale, tramite l’utilizzo di banche dati e registri pubblici (come ad es. ARACHNE)</w:t>
      </w:r>
      <w:r w:rsidR="005B14B0" w:rsidRPr="00E20078">
        <w:rPr>
          <w:rFonts w:ascii="Calibri" w:hAnsi="Calibri" w:cs="Calibri"/>
        </w:rPr>
        <w:t xml:space="preserve">. </w:t>
      </w:r>
    </w:p>
    <w:p w14:paraId="12805301" w14:textId="77777777" w:rsidR="00056ECC" w:rsidRPr="00E20078" w:rsidRDefault="00056ECC" w:rsidP="002D0BD3">
      <w:pPr>
        <w:autoSpaceDE w:val="0"/>
        <w:autoSpaceDN w:val="0"/>
        <w:adjustRightInd w:val="0"/>
        <w:spacing w:after="0" w:line="240" w:lineRule="auto"/>
        <w:jc w:val="both"/>
        <w:rPr>
          <w:rFonts w:ascii="Calibri" w:hAnsi="Calibri" w:cs="Calibri"/>
        </w:rPr>
      </w:pPr>
    </w:p>
    <w:p w14:paraId="5FFD0EA0" w14:textId="77777777" w:rsidR="00056ECC" w:rsidRPr="00E20078" w:rsidRDefault="00056ECC" w:rsidP="00056ECC">
      <w:pPr>
        <w:pStyle w:val="Default"/>
        <w:jc w:val="both"/>
        <w:rPr>
          <w:rFonts w:ascii="Calibri" w:hAnsi="Calibri" w:cs="Calibri"/>
          <w:color w:val="auto"/>
          <w:sz w:val="22"/>
          <w:szCs w:val="22"/>
        </w:rPr>
      </w:pPr>
      <w:r w:rsidRPr="00E20078">
        <w:rPr>
          <w:rFonts w:ascii="Calibri" w:hAnsi="Calibri" w:cs="Calibri"/>
          <w:b/>
          <w:bCs/>
          <w:color w:val="auto"/>
          <w:sz w:val="22"/>
          <w:szCs w:val="22"/>
        </w:rPr>
        <w:t xml:space="preserve">Obbligo di astensione e adozione delle conseguenti misure da parte dell’amministrazione </w:t>
      </w:r>
    </w:p>
    <w:p w14:paraId="0A26F1FC" w14:textId="77777777" w:rsidR="00056ECC" w:rsidRPr="00E20078" w:rsidRDefault="00056ECC" w:rsidP="00056ECC">
      <w:pPr>
        <w:pStyle w:val="Default"/>
        <w:spacing w:after="49"/>
        <w:jc w:val="both"/>
        <w:rPr>
          <w:rFonts w:ascii="Calibri" w:hAnsi="Calibri" w:cs="Calibri"/>
          <w:color w:val="auto"/>
          <w:sz w:val="22"/>
          <w:szCs w:val="22"/>
        </w:rPr>
      </w:pPr>
      <w:r w:rsidRPr="00E20078">
        <w:rPr>
          <w:rFonts w:ascii="Calibri" w:hAnsi="Calibri" w:cs="Calibri"/>
          <w:color w:val="auto"/>
          <w:sz w:val="22"/>
          <w:szCs w:val="22"/>
        </w:rPr>
        <w:t xml:space="preserve">La sussistenza di un conflitto di interesse relativamente ad una procedura di gestione di un contratto pubblico comporta il dovere di astensione dalla partecipazione alla procedura. </w:t>
      </w:r>
    </w:p>
    <w:p w14:paraId="131E0C91" w14:textId="77777777" w:rsidR="00056ECC" w:rsidRPr="00E20078" w:rsidRDefault="00056ECC" w:rsidP="002D0BD3">
      <w:pPr>
        <w:autoSpaceDE w:val="0"/>
        <w:autoSpaceDN w:val="0"/>
        <w:adjustRightInd w:val="0"/>
        <w:spacing w:after="0" w:line="240" w:lineRule="auto"/>
        <w:jc w:val="both"/>
        <w:rPr>
          <w:rFonts w:ascii="Calibri" w:hAnsi="Calibri" w:cs="Calibri"/>
        </w:rPr>
      </w:pPr>
    </w:p>
    <w:p w14:paraId="02D4DD1D" w14:textId="77777777" w:rsidR="00BE59FB" w:rsidRPr="00E20078" w:rsidRDefault="00BE59FB" w:rsidP="002D0BD3">
      <w:pPr>
        <w:pStyle w:val="Default"/>
        <w:jc w:val="both"/>
        <w:rPr>
          <w:rFonts w:ascii="Calibri" w:hAnsi="Calibri" w:cs="Calibri"/>
          <w:color w:val="auto"/>
          <w:sz w:val="22"/>
          <w:szCs w:val="22"/>
        </w:rPr>
      </w:pPr>
      <w:r w:rsidRPr="00E20078">
        <w:rPr>
          <w:rFonts w:ascii="Calibri" w:hAnsi="Calibri" w:cs="Calibri"/>
          <w:b/>
          <w:bCs/>
          <w:color w:val="auto"/>
          <w:sz w:val="22"/>
          <w:szCs w:val="22"/>
        </w:rPr>
        <w:t xml:space="preserve">Conseguenze in caso di </w:t>
      </w:r>
      <w:r w:rsidR="00FC784A" w:rsidRPr="00E20078">
        <w:rPr>
          <w:rFonts w:ascii="Calibri" w:hAnsi="Calibri" w:cs="Calibri"/>
          <w:b/>
          <w:bCs/>
          <w:color w:val="auto"/>
          <w:sz w:val="22"/>
          <w:szCs w:val="22"/>
        </w:rPr>
        <w:t>omessa/falsa</w:t>
      </w:r>
      <w:r w:rsidRPr="00E20078">
        <w:rPr>
          <w:rFonts w:ascii="Calibri" w:hAnsi="Calibri" w:cs="Calibri"/>
          <w:b/>
          <w:bCs/>
          <w:color w:val="auto"/>
          <w:sz w:val="22"/>
          <w:szCs w:val="22"/>
        </w:rPr>
        <w:t xml:space="preserve"> dichiarazione </w:t>
      </w:r>
    </w:p>
    <w:p w14:paraId="3B334B1F" w14:textId="77777777" w:rsidR="005B14B0" w:rsidRPr="00E20078" w:rsidRDefault="00FC784A" w:rsidP="002D0BD3">
      <w:pPr>
        <w:pStyle w:val="Default"/>
        <w:jc w:val="both"/>
        <w:rPr>
          <w:rFonts w:ascii="Calibri" w:hAnsi="Calibri" w:cs="Calibri"/>
          <w:color w:val="auto"/>
          <w:sz w:val="22"/>
          <w:szCs w:val="22"/>
        </w:rPr>
      </w:pPr>
      <w:r w:rsidRPr="00E20078">
        <w:rPr>
          <w:rFonts w:ascii="Calibri" w:hAnsi="Calibri" w:cs="Calibri"/>
          <w:color w:val="auto"/>
          <w:sz w:val="22"/>
          <w:szCs w:val="22"/>
        </w:rPr>
        <w:lastRenderedPageBreak/>
        <w:t>I casi di omessa e di falsa dichiarazione sulla sussistenza delle situazioni di rischio implicano sanzioni disciplinari</w:t>
      </w:r>
      <w:r w:rsidR="00BE59FB" w:rsidRPr="00E20078">
        <w:rPr>
          <w:rFonts w:ascii="Calibri" w:hAnsi="Calibri" w:cs="Calibri"/>
          <w:color w:val="auto"/>
          <w:sz w:val="22"/>
          <w:szCs w:val="22"/>
        </w:rPr>
        <w:t xml:space="preserve"> ai sensi dell’articolo 16 del decreto del Presidente della R</w:t>
      </w:r>
      <w:r w:rsidRPr="00E20078">
        <w:rPr>
          <w:rFonts w:ascii="Calibri" w:hAnsi="Calibri" w:cs="Calibri"/>
          <w:color w:val="auto"/>
          <w:sz w:val="22"/>
          <w:szCs w:val="22"/>
        </w:rPr>
        <w:t>epubblica 16 aprile 2013, n. 62 per i dipendenti pubblici, oltre che responsabilità amministrativa e penale.</w:t>
      </w:r>
    </w:p>
    <w:p w14:paraId="39D5B6D6" w14:textId="77777777" w:rsidR="00056ECC" w:rsidRPr="00E20078" w:rsidRDefault="00056ECC" w:rsidP="00056ECC">
      <w:pPr>
        <w:pStyle w:val="Default"/>
        <w:jc w:val="both"/>
        <w:rPr>
          <w:rFonts w:ascii="Calibri" w:hAnsi="Calibri" w:cs="Calibri"/>
          <w:color w:val="auto"/>
          <w:sz w:val="22"/>
          <w:szCs w:val="22"/>
        </w:rPr>
      </w:pPr>
      <w:r w:rsidRPr="00E20078">
        <w:rPr>
          <w:rFonts w:ascii="Calibri" w:hAnsi="Calibri" w:cs="Calibri"/>
          <w:color w:val="auto"/>
          <w:sz w:val="22"/>
          <w:szCs w:val="22"/>
          <w:shd w:val="clear" w:color="auto" w:fill="FFFFFF"/>
        </w:rPr>
        <w:t>La violazione di tali obblighi integra comportamenti contrari ai doveri d’ufficio ed è fonte di responsabilità disciplinare, accertata all’esito del procedimento disciplinare, nel rispetto dei principi di gradualità e proporzionalità delle sanzioni, ai sensi dell’art. 16 del d.P.R. n. 62/2013. Sono fatte salve eventuali ulteriori responsabilità civili, penali, contabili o amministrative.</w:t>
      </w:r>
    </w:p>
    <w:p w14:paraId="56D400AA" w14:textId="77777777" w:rsidR="00056ECC" w:rsidRPr="00E20078" w:rsidRDefault="00056ECC" w:rsidP="002D0BD3">
      <w:pPr>
        <w:pStyle w:val="Default"/>
        <w:jc w:val="both"/>
        <w:rPr>
          <w:rFonts w:ascii="Calibri" w:hAnsi="Calibri" w:cs="Calibri"/>
          <w:color w:val="auto"/>
          <w:sz w:val="22"/>
          <w:szCs w:val="22"/>
        </w:rPr>
      </w:pPr>
    </w:p>
    <w:p w14:paraId="1E2A5A31" w14:textId="77777777" w:rsidR="00FC784A" w:rsidRPr="00E20078" w:rsidRDefault="00FC784A" w:rsidP="002D0BD3">
      <w:pPr>
        <w:pStyle w:val="Default"/>
        <w:jc w:val="both"/>
        <w:rPr>
          <w:rFonts w:ascii="Calibri" w:hAnsi="Calibri" w:cs="Calibri"/>
          <w:color w:val="auto"/>
          <w:sz w:val="22"/>
          <w:szCs w:val="22"/>
        </w:rPr>
      </w:pPr>
      <w:r w:rsidRPr="00E20078">
        <w:rPr>
          <w:rFonts w:ascii="Calibri" w:hAnsi="Calibri" w:cs="Calibri"/>
          <w:color w:val="auto"/>
          <w:sz w:val="22"/>
          <w:szCs w:val="22"/>
        </w:rPr>
        <w:t xml:space="preserve">La partecipazione alla procedura da parte del soggetto che versi in una situazione di conflitto di interessi comporta l’insorgere delle responsabilità, penali, amministrative e disciplinari, individuate all’articolo 42, comma 3, del codice dei contratti pubblici. </w:t>
      </w:r>
    </w:p>
    <w:p w14:paraId="59D2DADF" w14:textId="77777777" w:rsidR="00754347" w:rsidRPr="00E20078" w:rsidRDefault="00754347" w:rsidP="002D0BD3">
      <w:pPr>
        <w:pStyle w:val="Default"/>
        <w:jc w:val="both"/>
        <w:rPr>
          <w:rFonts w:ascii="Calibri" w:hAnsi="Calibri" w:cs="Calibri"/>
          <w:color w:val="auto"/>
          <w:sz w:val="22"/>
          <w:szCs w:val="22"/>
        </w:rPr>
      </w:pPr>
    </w:p>
    <w:p w14:paraId="09238B62" w14:textId="29838312" w:rsidR="00FC784A" w:rsidRPr="00E20078" w:rsidRDefault="00056ECC" w:rsidP="002D0BD3">
      <w:pPr>
        <w:autoSpaceDE w:val="0"/>
        <w:autoSpaceDN w:val="0"/>
        <w:adjustRightInd w:val="0"/>
        <w:spacing w:after="0" w:line="240" w:lineRule="auto"/>
        <w:jc w:val="both"/>
        <w:rPr>
          <w:rFonts w:ascii="Calibri" w:hAnsi="Calibri" w:cs="Calibri"/>
        </w:rPr>
      </w:pPr>
      <w:r w:rsidRPr="00E20078">
        <w:rPr>
          <w:rFonts w:ascii="Calibri" w:hAnsi="Calibri" w:cs="Calibri"/>
        </w:rPr>
        <w:t>Inoltre, q</w:t>
      </w:r>
      <w:r w:rsidR="00FC784A" w:rsidRPr="00E20078">
        <w:rPr>
          <w:rFonts w:ascii="Calibri" w:hAnsi="Calibri" w:cs="Calibri"/>
        </w:rPr>
        <w:t xml:space="preserve">ualora venga rilevato un conflitto di interessi non dichiarato, </w:t>
      </w:r>
      <w:r w:rsidRPr="00E20078">
        <w:rPr>
          <w:rFonts w:ascii="Calibri" w:hAnsi="Calibri" w:cs="Calibri"/>
        </w:rPr>
        <w:t>l</w:t>
      </w:r>
      <w:r w:rsidR="00FC784A" w:rsidRPr="00E20078">
        <w:rPr>
          <w:rFonts w:ascii="Calibri" w:hAnsi="Calibri" w:cs="Calibri"/>
        </w:rPr>
        <w:t xml:space="preserve">a </w:t>
      </w:r>
      <w:r w:rsidR="00ED32DB" w:rsidRPr="00E20078">
        <w:rPr>
          <w:rFonts w:ascii="Calibri" w:hAnsi="Calibri" w:cs="Calibri"/>
        </w:rPr>
        <w:t>s</w:t>
      </w:r>
      <w:r w:rsidR="00FC784A" w:rsidRPr="00E20078">
        <w:rPr>
          <w:rFonts w:ascii="Calibri" w:hAnsi="Calibri" w:cs="Calibri"/>
        </w:rPr>
        <w:t>tazione appaltante è tenuta anche a valutare il comportamento del concorrente ai sensi dell’articolo 80, comma 5, lettera c-bis) del codice dei contratti pubblici, tenuto conto anche della natura del conflitto non dichiarato e delle circostanze che hanno determinato l’omissione.</w:t>
      </w:r>
    </w:p>
    <w:p w14:paraId="33A6F76F" w14:textId="77777777" w:rsidR="00BE59FB" w:rsidRPr="00E20078" w:rsidRDefault="00BE59FB" w:rsidP="002D0BD3">
      <w:pPr>
        <w:pStyle w:val="Default"/>
        <w:jc w:val="both"/>
        <w:rPr>
          <w:rFonts w:ascii="Calibri" w:hAnsi="Calibri" w:cs="Calibri"/>
          <w:color w:val="auto"/>
          <w:sz w:val="22"/>
          <w:szCs w:val="22"/>
        </w:rPr>
      </w:pPr>
    </w:p>
    <w:p w14:paraId="276F2615" w14:textId="77777777" w:rsidR="00056ECC" w:rsidRPr="00E20078" w:rsidRDefault="00056ECC" w:rsidP="00056ECC">
      <w:pPr>
        <w:pStyle w:val="Default"/>
        <w:jc w:val="both"/>
        <w:rPr>
          <w:rFonts w:ascii="Calibri" w:hAnsi="Calibri" w:cs="Calibri"/>
          <w:color w:val="auto"/>
          <w:sz w:val="22"/>
          <w:szCs w:val="22"/>
        </w:rPr>
      </w:pPr>
      <w:r w:rsidRPr="00E20078">
        <w:rPr>
          <w:rFonts w:ascii="Calibri" w:hAnsi="Calibri" w:cs="Calibri"/>
          <w:color w:val="auto"/>
          <w:sz w:val="22"/>
          <w:szCs w:val="22"/>
        </w:rPr>
        <w:t>La violazione delle disposizioni sul conflitto di interessi sul procedimento amministrativo e sul provvedimento conclusivo dello stesso, con particolare riferimento alla possibile configurazione dell’eccesso di potere sotto il profilo dello sviamento della funzione tipica dell’azione amministrativa, può condurre all’annullamento d’ufficio del provvedimento adottato quando i relativi effetti contrastino con l’interesse pubblico specifico del procedimento, rinvenibile nella scelta del contraente più idoneo.</w:t>
      </w:r>
    </w:p>
    <w:p w14:paraId="6E14B56A" w14:textId="77777777" w:rsidR="00056ECC" w:rsidRPr="00E20078" w:rsidRDefault="00056ECC" w:rsidP="002D0BD3">
      <w:pPr>
        <w:pStyle w:val="Default"/>
        <w:jc w:val="both"/>
        <w:rPr>
          <w:rFonts w:ascii="Calibri" w:hAnsi="Calibri" w:cs="Calibri"/>
          <w:color w:val="auto"/>
          <w:sz w:val="22"/>
          <w:szCs w:val="22"/>
          <w:shd w:val="clear" w:color="auto" w:fill="FFFFFF"/>
        </w:rPr>
      </w:pPr>
    </w:p>
    <w:p w14:paraId="2B808FC8" w14:textId="77777777" w:rsidR="00880C8B" w:rsidRPr="00E20078" w:rsidRDefault="00880C8B" w:rsidP="002D0BD3">
      <w:pPr>
        <w:pStyle w:val="Default"/>
        <w:jc w:val="both"/>
        <w:rPr>
          <w:rFonts w:ascii="Calibri" w:hAnsi="Calibri" w:cs="Calibri"/>
          <w:color w:val="auto"/>
          <w:sz w:val="22"/>
          <w:szCs w:val="22"/>
          <w:shd w:val="clear" w:color="auto" w:fill="FFFFFF"/>
        </w:rPr>
      </w:pPr>
      <w:r w:rsidRPr="00E20078">
        <w:rPr>
          <w:rFonts w:ascii="Calibri" w:hAnsi="Calibri" w:cs="Calibri"/>
          <w:color w:val="auto"/>
          <w:sz w:val="22"/>
          <w:szCs w:val="22"/>
          <w:shd w:val="clear" w:color="auto" w:fill="FFFFFF"/>
        </w:rPr>
        <w:t>Le pubbliche amministrazioni nei propri codici di condotta, estendono, per quanto compatibili, gli obblighi di condotta anche a tutti i collaboratori o consulenti, con qualsiasi tipologia di contratto o incarico e a qualsiasi titolo, ai titolari di organi di indirizzo e di incarichi negli uffici di diretta collaborazione delle autorità politiche, nonché ai collaboratori a qualsiasi titolo di imprese fornitrici di beni o servizi e che realizzano opere in favore dell’amministrazione.</w:t>
      </w:r>
    </w:p>
    <w:p w14:paraId="7E18B143" w14:textId="77777777" w:rsidR="002D0BD3" w:rsidRPr="00E20078" w:rsidRDefault="002D0BD3" w:rsidP="002D0BD3">
      <w:pPr>
        <w:pStyle w:val="Default"/>
        <w:spacing w:after="49"/>
        <w:jc w:val="both"/>
        <w:rPr>
          <w:rFonts w:ascii="Calibri" w:hAnsi="Calibri" w:cs="Calibri"/>
          <w:sz w:val="22"/>
          <w:szCs w:val="22"/>
        </w:rPr>
      </w:pPr>
    </w:p>
    <w:p w14:paraId="14554DBB" w14:textId="77777777" w:rsidR="002D0BD3" w:rsidRPr="00E20078" w:rsidRDefault="002D0BD3" w:rsidP="002D0BD3">
      <w:pPr>
        <w:pStyle w:val="Default"/>
        <w:jc w:val="both"/>
        <w:rPr>
          <w:rFonts w:ascii="Calibri" w:hAnsi="Calibri" w:cs="Calibri"/>
          <w:sz w:val="22"/>
          <w:szCs w:val="22"/>
        </w:rPr>
      </w:pPr>
      <w:r w:rsidRPr="00E20078">
        <w:rPr>
          <w:rFonts w:ascii="Calibri" w:hAnsi="Calibri" w:cs="Calibri"/>
          <w:b/>
          <w:bCs/>
          <w:sz w:val="22"/>
          <w:szCs w:val="22"/>
        </w:rPr>
        <w:t xml:space="preserve">Conseguenze penali in caso di falsa dichiarazione </w:t>
      </w:r>
    </w:p>
    <w:p w14:paraId="2793B21D" w14:textId="77777777" w:rsidR="002D0BD3" w:rsidRPr="00E20078" w:rsidRDefault="002D0BD3" w:rsidP="002D0BD3">
      <w:pPr>
        <w:shd w:val="clear" w:color="auto" w:fill="FFFFFF"/>
        <w:spacing w:after="0" w:line="240" w:lineRule="auto"/>
        <w:jc w:val="both"/>
        <w:textAlignment w:val="baseline"/>
        <w:rPr>
          <w:rFonts w:ascii="Calibri" w:eastAsia="Times New Roman" w:hAnsi="Calibri" w:cs="Calibri"/>
          <w:lang w:eastAsia="it-IT"/>
        </w:rPr>
      </w:pPr>
      <w:r w:rsidRPr="00E20078">
        <w:rPr>
          <w:rFonts w:ascii="Calibri" w:eastAsia="Times New Roman" w:hAnsi="Calibri" w:cs="Calibri"/>
          <w:lang w:eastAsia="it-IT"/>
        </w:rPr>
        <w:t>Le ipotesi di reato previste in caso di</w:t>
      </w:r>
      <w:r w:rsidRPr="00E20078">
        <w:rPr>
          <w:rFonts w:ascii="Calibri" w:eastAsia="Times New Roman" w:hAnsi="Calibri" w:cs="Calibri"/>
          <w:b/>
          <w:bCs/>
          <w:bdr w:val="none" w:sz="0" w:space="0" w:color="auto" w:frame="1"/>
          <w:lang w:eastAsia="it-IT"/>
        </w:rPr>
        <w:t> falsa dichiarazione</w:t>
      </w:r>
      <w:r w:rsidRPr="00E20078">
        <w:rPr>
          <w:rFonts w:ascii="Calibri" w:eastAsia="Times New Roman" w:hAnsi="Calibri" w:cs="Calibri"/>
          <w:lang w:eastAsia="it-IT"/>
        </w:rPr>
        <w:t> rese ad un pubblico ufficiale possono essere principalmente due:</w:t>
      </w:r>
    </w:p>
    <w:p w14:paraId="6824B855" w14:textId="77777777" w:rsidR="002D0BD3" w:rsidRPr="00E20078" w:rsidRDefault="002D0BD3" w:rsidP="002D0BD3">
      <w:pPr>
        <w:numPr>
          <w:ilvl w:val="0"/>
          <w:numId w:val="5"/>
        </w:numPr>
        <w:shd w:val="clear" w:color="auto" w:fill="FFFFFF"/>
        <w:spacing w:after="0" w:line="240" w:lineRule="auto"/>
        <w:ind w:left="300"/>
        <w:jc w:val="both"/>
        <w:textAlignment w:val="baseline"/>
        <w:rPr>
          <w:rFonts w:ascii="Calibri" w:eastAsia="Times New Roman" w:hAnsi="Calibri" w:cs="Calibri"/>
          <w:lang w:eastAsia="it-IT"/>
        </w:rPr>
      </w:pPr>
      <w:r w:rsidRPr="00E20078">
        <w:rPr>
          <w:rFonts w:ascii="Calibri" w:eastAsia="Times New Roman" w:hAnsi="Calibri" w:cs="Calibri"/>
          <w:lang w:eastAsia="it-IT"/>
        </w:rPr>
        <w:t>il reato di falsità ideologica commessa dal privato in atto pubblico, di cui all’</w:t>
      </w:r>
      <w:r w:rsidRPr="00E20078">
        <w:rPr>
          <w:rFonts w:ascii="Calibri" w:eastAsia="Times New Roman" w:hAnsi="Calibri" w:cs="Calibri"/>
          <w:b/>
          <w:bCs/>
          <w:bdr w:val="none" w:sz="0" w:space="0" w:color="auto" w:frame="1"/>
          <w:lang w:eastAsia="it-IT"/>
        </w:rPr>
        <w:t>articolo 483</w:t>
      </w:r>
      <w:r w:rsidRPr="00E20078">
        <w:rPr>
          <w:rStyle w:val="Rimandonotaapidipagina"/>
          <w:rFonts w:ascii="Calibri" w:eastAsia="Times New Roman" w:hAnsi="Calibri" w:cs="Calibri"/>
          <w:b/>
          <w:bCs/>
          <w:bdr w:val="none" w:sz="0" w:space="0" w:color="auto" w:frame="1"/>
          <w:lang w:eastAsia="it-IT"/>
        </w:rPr>
        <w:footnoteReference w:id="1"/>
      </w:r>
      <w:r w:rsidRPr="00E20078">
        <w:rPr>
          <w:rFonts w:ascii="Calibri" w:eastAsia="Times New Roman" w:hAnsi="Calibri" w:cs="Calibri"/>
          <w:lang w:eastAsia="it-IT"/>
        </w:rPr>
        <w:t> del codice penale;</w:t>
      </w:r>
    </w:p>
    <w:p w14:paraId="63C07EC0" w14:textId="77777777" w:rsidR="002D0BD3" w:rsidRPr="00E20078" w:rsidRDefault="002D0BD3" w:rsidP="002D0BD3">
      <w:pPr>
        <w:numPr>
          <w:ilvl w:val="0"/>
          <w:numId w:val="5"/>
        </w:numPr>
        <w:shd w:val="clear" w:color="auto" w:fill="FFFFFF"/>
        <w:spacing w:after="0" w:line="240" w:lineRule="auto"/>
        <w:ind w:left="300"/>
        <w:jc w:val="both"/>
        <w:textAlignment w:val="baseline"/>
        <w:rPr>
          <w:rFonts w:ascii="Calibri" w:eastAsia="Times New Roman" w:hAnsi="Calibri" w:cs="Calibri"/>
          <w:lang w:eastAsia="it-IT"/>
        </w:rPr>
      </w:pPr>
      <w:r w:rsidRPr="00E20078">
        <w:rPr>
          <w:rFonts w:ascii="Calibri" w:eastAsia="Times New Roman" w:hAnsi="Calibri" w:cs="Calibri"/>
          <w:lang w:eastAsia="it-IT"/>
        </w:rPr>
        <w:t>il reato di falsa attestazione o dichiarazione ad un pubblico ufficiale sulla identità o su qualità personali proprie o di altri, di cui all’</w:t>
      </w:r>
      <w:r w:rsidRPr="00E20078">
        <w:rPr>
          <w:rFonts w:ascii="Calibri" w:eastAsia="Times New Roman" w:hAnsi="Calibri" w:cs="Calibri"/>
          <w:b/>
          <w:bCs/>
          <w:bdr w:val="none" w:sz="0" w:space="0" w:color="auto" w:frame="1"/>
          <w:lang w:eastAsia="it-IT"/>
        </w:rPr>
        <w:t>articolo 495 del codice penale.</w:t>
      </w:r>
    </w:p>
    <w:p w14:paraId="6ACB7ED6" w14:textId="769637A1" w:rsidR="00AB3B9D" w:rsidRPr="00E20078" w:rsidRDefault="002D0BD3" w:rsidP="008445AB">
      <w:pPr>
        <w:pStyle w:val="Default"/>
        <w:spacing w:after="49"/>
        <w:jc w:val="both"/>
        <w:rPr>
          <w:rFonts w:ascii="Calibri" w:eastAsia="Times New Roman" w:hAnsi="Calibri" w:cs="Calibri"/>
          <w:color w:val="auto"/>
          <w:sz w:val="22"/>
          <w:szCs w:val="22"/>
          <w:lang w:eastAsia="it-IT"/>
        </w:rPr>
      </w:pPr>
      <w:r w:rsidRPr="00E20078">
        <w:rPr>
          <w:rFonts w:ascii="Calibri" w:eastAsia="Times New Roman" w:hAnsi="Calibri" w:cs="Calibri"/>
          <w:color w:val="auto"/>
          <w:sz w:val="22"/>
          <w:szCs w:val="22"/>
          <w:lang w:eastAsia="it-IT"/>
        </w:rPr>
        <w:lastRenderedPageBreak/>
        <w:t>In entrambi i casi (sia con l’art 483 c</w:t>
      </w:r>
      <w:r w:rsidR="0011325A" w:rsidRPr="00E20078">
        <w:rPr>
          <w:rFonts w:ascii="Calibri" w:eastAsia="Times New Roman" w:hAnsi="Calibri" w:cs="Calibri"/>
          <w:color w:val="auto"/>
          <w:sz w:val="22"/>
          <w:szCs w:val="22"/>
          <w:lang w:eastAsia="it-IT"/>
        </w:rPr>
        <w:t>.</w:t>
      </w:r>
      <w:r w:rsidRPr="00E20078">
        <w:rPr>
          <w:rFonts w:ascii="Calibri" w:eastAsia="Times New Roman" w:hAnsi="Calibri" w:cs="Calibri"/>
          <w:color w:val="auto"/>
          <w:sz w:val="22"/>
          <w:szCs w:val="22"/>
          <w:lang w:eastAsia="it-IT"/>
        </w:rPr>
        <w:t>p</w:t>
      </w:r>
      <w:r w:rsidR="0011325A" w:rsidRPr="00E20078">
        <w:rPr>
          <w:rFonts w:ascii="Calibri" w:eastAsia="Times New Roman" w:hAnsi="Calibri" w:cs="Calibri"/>
          <w:color w:val="auto"/>
          <w:sz w:val="22"/>
          <w:szCs w:val="22"/>
          <w:lang w:eastAsia="it-IT"/>
        </w:rPr>
        <w:t>.</w:t>
      </w:r>
      <w:r w:rsidRPr="00E20078">
        <w:rPr>
          <w:rFonts w:ascii="Calibri" w:eastAsia="Times New Roman" w:hAnsi="Calibri" w:cs="Calibri"/>
          <w:color w:val="auto"/>
          <w:sz w:val="22"/>
          <w:szCs w:val="22"/>
          <w:lang w:eastAsia="it-IT"/>
        </w:rPr>
        <w:t xml:space="preserve"> o con l’art 495 c</w:t>
      </w:r>
      <w:r w:rsidR="0011325A" w:rsidRPr="00E20078">
        <w:rPr>
          <w:rFonts w:ascii="Calibri" w:eastAsia="Times New Roman" w:hAnsi="Calibri" w:cs="Calibri"/>
          <w:color w:val="auto"/>
          <w:sz w:val="22"/>
          <w:szCs w:val="22"/>
          <w:lang w:eastAsia="it-IT"/>
        </w:rPr>
        <w:t>.</w:t>
      </w:r>
      <w:r w:rsidRPr="00E20078">
        <w:rPr>
          <w:rFonts w:ascii="Calibri" w:eastAsia="Times New Roman" w:hAnsi="Calibri" w:cs="Calibri"/>
          <w:color w:val="auto"/>
          <w:sz w:val="22"/>
          <w:szCs w:val="22"/>
          <w:lang w:eastAsia="it-IT"/>
        </w:rPr>
        <w:t>p</w:t>
      </w:r>
      <w:r w:rsidR="0011325A" w:rsidRPr="00E20078">
        <w:rPr>
          <w:rFonts w:ascii="Calibri" w:eastAsia="Times New Roman" w:hAnsi="Calibri" w:cs="Calibri"/>
          <w:color w:val="auto"/>
          <w:sz w:val="22"/>
          <w:szCs w:val="22"/>
          <w:lang w:eastAsia="it-IT"/>
        </w:rPr>
        <w:t>.</w:t>
      </w:r>
      <w:r w:rsidRPr="00E20078">
        <w:rPr>
          <w:rFonts w:ascii="Calibri" w:eastAsia="Times New Roman" w:hAnsi="Calibri" w:cs="Calibri"/>
          <w:color w:val="auto"/>
          <w:sz w:val="22"/>
          <w:szCs w:val="22"/>
          <w:lang w:eastAsia="it-IT"/>
        </w:rPr>
        <w:t>) si tratta di</w:t>
      </w:r>
      <w:r w:rsidRPr="00E20078">
        <w:rPr>
          <w:rFonts w:ascii="Calibri" w:eastAsia="Times New Roman" w:hAnsi="Calibri" w:cs="Calibri"/>
          <w:b/>
          <w:bCs/>
          <w:color w:val="auto"/>
          <w:sz w:val="22"/>
          <w:szCs w:val="22"/>
          <w:bdr w:val="none" w:sz="0" w:space="0" w:color="auto" w:frame="1"/>
          <w:lang w:eastAsia="it-IT"/>
        </w:rPr>
        <w:t> delitti contro la fede pubblica</w:t>
      </w:r>
      <w:r w:rsidRPr="00E20078">
        <w:rPr>
          <w:rFonts w:ascii="Calibri" w:eastAsia="Times New Roman" w:hAnsi="Calibri" w:cs="Calibri"/>
          <w:color w:val="auto"/>
          <w:sz w:val="22"/>
          <w:szCs w:val="22"/>
          <w:lang w:eastAsia="it-IT"/>
        </w:rPr>
        <w:t>: il primo di falsità in atti pubblici, il secondo di falsità personale.</w:t>
      </w:r>
    </w:p>
    <w:p w14:paraId="3FEBC585" w14:textId="5094B288" w:rsidR="00B55DA9" w:rsidRPr="00E20078" w:rsidRDefault="00B55DA9" w:rsidP="008445AB">
      <w:pPr>
        <w:pStyle w:val="Default"/>
        <w:spacing w:after="49"/>
        <w:jc w:val="both"/>
        <w:rPr>
          <w:rFonts w:ascii="Calibri" w:eastAsia="Times New Roman" w:hAnsi="Calibri" w:cs="Calibri"/>
          <w:color w:val="auto"/>
          <w:sz w:val="22"/>
          <w:szCs w:val="22"/>
          <w:lang w:eastAsia="it-IT"/>
        </w:rPr>
      </w:pPr>
    </w:p>
    <w:p w14:paraId="39428D47" w14:textId="5427B2E6" w:rsidR="00B55DA9" w:rsidRPr="00E20078" w:rsidRDefault="0070763D" w:rsidP="00AA0B4C">
      <w:pPr>
        <w:pStyle w:val="Default"/>
        <w:spacing w:after="49"/>
        <w:jc w:val="center"/>
        <w:rPr>
          <w:sz w:val="22"/>
          <w:szCs w:val="22"/>
        </w:rPr>
      </w:pPr>
      <w:r w:rsidRPr="00E20078">
        <w:rPr>
          <w:rFonts w:ascii="Calibri" w:hAnsi="Calibri" w:cs="Calibri"/>
          <w:b/>
          <w:bCs/>
          <w:sz w:val="22"/>
          <w:szCs w:val="22"/>
        </w:rPr>
        <w:t>APPENDICE NORMATIVA</w:t>
      </w:r>
    </w:p>
    <w:p w14:paraId="223E5E53" w14:textId="1A15F9CB" w:rsidR="00B55DA9" w:rsidRPr="00E20078" w:rsidRDefault="00B55DA9" w:rsidP="00B55DA9">
      <w:pPr>
        <w:jc w:val="both"/>
        <w:rPr>
          <w:rFonts w:ascii="Calibri" w:hAnsi="Calibri" w:cs="Calibri"/>
        </w:rPr>
      </w:pPr>
      <w:r w:rsidRPr="00E20078">
        <w:rPr>
          <w:rFonts w:ascii="Calibri" w:hAnsi="Calibri" w:cs="Calibri"/>
          <w:b/>
          <w:bCs/>
        </w:rPr>
        <w:t>Articolo 61 del regolamento finanziario UE (Regolamento (UE, EURATOM) n. 1046/2018</w:t>
      </w:r>
      <w:r w:rsidRPr="00E20078">
        <w:rPr>
          <w:rFonts w:ascii="Calibri" w:hAnsi="Calibri" w:cs="Calibri"/>
        </w:rPr>
        <w:t xml:space="preserve"> del Parlamento Europeo e del Consiglio):</w:t>
      </w:r>
    </w:p>
    <w:p w14:paraId="4DB55877" w14:textId="77777777" w:rsidR="00B55DA9" w:rsidRPr="00E20078" w:rsidRDefault="00B55DA9" w:rsidP="00B55DA9">
      <w:pPr>
        <w:ind w:left="360"/>
        <w:jc w:val="both"/>
        <w:rPr>
          <w:rFonts w:ascii="Calibri" w:hAnsi="Calibri" w:cs="Calibri"/>
          <w:i/>
          <w:iCs/>
        </w:rPr>
      </w:pPr>
      <w:r w:rsidRPr="00E20078">
        <w:rPr>
          <w:rFonts w:ascii="Calibri" w:hAnsi="Calibri" w:cs="Calibri"/>
        </w:rPr>
        <w:t>“</w:t>
      </w:r>
      <w:r w:rsidRPr="00E20078">
        <w:rPr>
          <w:rFonts w:ascii="Calibri" w:hAnsi="Calibri" w:cs="Calibri"/>
          <w:i/>
          <w:iCs/>
        </w:rPr>
        <w:t xml:space="preserve">1. Gli agenti finanziari e le altre persone, comprese le autorità nazionali a tutti i livelli, che partecipano all’esecuzione in regime di gestione diretta, indiretta e concorrente del bilancio, anche per quanto riguarda i relativi atti preparatori, all’audit o al controllo, non adottano azioni da cui possa derivare un conflitto tra i loro interessi e quelli dell’Unione. Essi adottano inoltre misure adeguate a prevenire l’insorgere di conflitti d’interessi nell’ambito delle funzioni poste sotto la loro responsabilità e per risolvere le situazioni che possono oggettivamente essere percepite come comportanti un conflitto d’interessi. </w:t>
      </w:r>
    </w:p>
    <w:p w14:paraId="410F9D8E" w14:textId="77777777" w:rsidR="00B55DA9" w:rsidRPr="00E20078" w:rsidRDefault="00B55DA9" w:rsidP="00B55DA9">
      <w:pPr>
        <w:ind w:left="360"/>
        <w:jc w:val="both"/>
        <w:rPr>
          <w:rFonts w:ascii="Calibri" w:hAnsi="Calibri" w:cs="Calibri"/>
          <w:i/>
          <w:iCs/>
        </w:rPr>
      </w:pPr>
      <w:r w:rsidRPr="00E20078">
        <w:rPr>
          <w:rFonts w:ascii="Calibri" w:hAnsi="Calibri" w:cs="Calibri"/>
          <w:i/>
          <w:iCs/>
        </w:rPr>
        <w:t xml:space="preserve">2. Laddove esista un rischio di conflitto d’interessi che coinvolga un membro del personale di un’autorità nazionale, la persona in questione ne informa il proprio superiore gerarchico. Qualora tale rischio sussista per un membro del personale statutario, la persona in questione ne informa l’ordinatore delegato competente. Il superiore gerarchico competente o l’ordinatore delegato conferma per iscritto se è accertata l’esistenza di un conflitto d’interessi. Laddove esista un conflitto d’interessi, l’autorità che ha il potere di nomina o l’autorità nazionale competente assicura che la persona in questione cessi ogni sua attività nella materia. L’ordinatore delegato o l’autorità nazionale competente assicura che sia intrapresa qualsiasi altra azione appropriata conformemente al diritto applicabile. </w:t>
      </w:r>
    </w:p>
    <w:p w14:paraId="0F1C1FA3" w14:textId="77777777" w:rsidR="00B55DA9" w:rsidRPr="00E20078" w:rsidRDefault="00B55DA9" w:rsidP="00B55DA9">
      <w:pPr>
        <w:ind w:left="360"/>
        <w:jc w:val="both"/>
        <w:rPr>
          <w:rFonts w:ascii="Calibri" w:hAnsi="Calibri" w:cs="Calibri"/>
        </w:rPr>
      </w:pPr>
      <w:r w:rsidRPr="00E20078">
        <w:rPr>
          <w:rFonts w:ascii="Calibri" w:hAnsi="Calibri" w:cs="Calibri"/>
          <w:i/>
          <w:iCs/>
        </w:rPr>
        <w:t>3. Ai fini del paragrafo 1, esiste un conflitto d’interessi quando l’esercizio imparziale e obiettivo delle funzioni di un agente finanziario o di un’altra persona di cui al paragrafo 1, è compromesso da motivi familiari</w:t>
      </w:r>
      <w:r w:rsidRPr="00E20078">
        <w:rPr>
          <w:rStyle w:val="Rimandonotaapidipagina"/>
          <w:rFonts w:ascii="Calibri" w:hAnsi="Calibri" w:cs="Calibri"/>
          <w:i/>
          <w:iCs/>
        </w:rPr>
        <w:footnoteReference w:id="2"/>
      </w:r>
      <w:r w:rsidRPr="00E20078">
        <w:rPr>
          <w:rFonts w:ascii="Calibri" w:hAnsi="Calibri" w:cs="Calibri"/>
          <w:i/>
          <w:iCs/>
        </w:rPr>
        <w:t>, affettivi, da affinità politica o nazionale, da interesse economico</w:t>
      </w:r>
      <w:r w:rsidRPr="00E20078">
        <w:rPr>
          <w:rStyle w:val="Rimandonotaapidipagina"/>
          <w:rFonts w:ascii="Calibri" w:hAnsi="Calibri" w:cs="Calibri"/>
          <w:i/>
          <w:iCs/>
        </w:rPr>
        <w:footnoteReference w:id="3"/>
      </w:r>
      <w:r w:rsidRPr="00E20078">
        <w:rPr>
          <w:rFonts w:ascii="Calibri" w:hAnsi="Calibri" w:cs="Calibri"/>
          <w:i/>
          <w:iCs/>
        </w:rPr>
        <w:t xml:space="preserve"> o da qualsiasi altra comunanza d’interessi con il destinatario</w:t>
      </w:r>
      <w:r w:rsidRPr="00E20078">
        <w:rPr>
          <w:rStyle w:val="Rimandonotaapidipagina"/>
          <w:rFonts w:ascii="Calibri" w:hAnsi="Calibri" w:cs="Calibri"/>
        </w:rPr>
        <w:footnoteReference w:id="4"/>
      </w:r>
      <w:r w:rsidRPr="00E20078">
        <w:rPr>
          <w:rFonts w:ascii="Calibri" w:hAnsi="Calibri" w:cs="Calibri"/>
        </w:rPr>
        <w:t>”.</w:t>
      </w:r>
    </w:p>
    <w:p w14:paraId="4B576290" w14:textId="77777777" w:rsidR="00B55DA9" w:rsidRPr="00E20078" w:rsidRDefault="00B55DA9" w:rsidP="00B55DA9">
      <w:pPr>
        <w:jc w:val="both"/>
        <w:rPr>
          <w:rFonts w:ascii="Calibri" w:hAnsi="Calibri" w:cs="Calibri"/>
        </w:rPr>
      </w:pPr>
    </w:p>
    <w:p w14:paraId="3EFBC533" w14:textId="51E37D52" w:rsidR="00B55DA9" w:rsidRPr="00E20078" w:rsidRDefault="0011325A" w:rsidP="00B55DA9">
      <w:pPr>
        <w:jc w:val="both"/>
        <w:rPr>
          <w:rFonts w:ascii="Calibri" w:hAnsi="Calibri" w:cs="Calibri"/>
        </w:rPr>
      </w:pPr>
      <w:r w:rsidRPr="00E20078">
        <w:rPr>
          <w:rFonts w:ascii="Calibri" w:hAnsi="Calibri" w:cs="Calibri"/>
          <w:b/>
          <w:bCs/>
        </w:rPr>
        <w:t>A</w:t>
      </w:r>
      <w:r w:rsidR="00B55DA9" w:rsidRPr="00E20078">
        <w:rPr>
          <w:rFonts w:ascii="Calibri" w:hAnsi="Calibri" w:cs="Calibri"/>
          <w:b/>
          <w:bCs/>
        </w:rPr>
        <w:t>rticolo 42 del D.lgs. 18 aprile 2016, n. 50 e ss.mm.ii</w:t>
      </w:r>
      <w:r w:rsidR="00B55DA9" w:rsidRPr="00E20078">
        <w:rPr>
          <w:rFonts w:ascii="Calibri" w:hAnsi="Calibri" w:cs="Calibri"/>
        </w:rPr>
        <w:t>.:</w:t>
      </w:r>
    </w:p>
    <w:p w14:paraId="4D0BA78D" w14:textId="77777777" w:rsidR="00B55DA9" w:rsidRPr="00E20078" w:rsidRDefault="00B55DA9" w:rsidP="00B55DA9">
      <w:pPr>
        <w:pStyle w:val="Paragrafoelenco"/>
        <w:ind w:left="360"/>
        <w:jc w:val="both"/>
        <w:rPr>
          <w:rFonts w:ascii="Calibri" w:hAnsi="Calibri" w:cs="Calibri"/>
          <w:i/>
          <w:iCs/>
        </w:rPr>
      </w:pPr>
      <w:r w:rsidRPr="00E20078">
        <w:rPr>
          <w:rFonts w:ascii="Calibri" w:hAnsi="Calibri" w:cs="Calibri"/>
        </w:rPr>
        <w:t>“</w:t>
      </w:r>
      <w:r w:rsidRPr="00E20078">
        <w:rPr>
          <w:rFonts w:ascii="Calibri" w:hAnsi="Calibri" w:cs="Calibri"/>
          <w:i/>
          <w:iCs/>
        </w:rPr>
        <w:t>1. Le stazioni appaltanti prevedono misure adeguate per contrastare le frodi e la corruzione nonché per individuare, prevenire e risolvere in modo efficace ogni ipotesi di conflitto di interesse nello svolgimento delle procedure di aggiudicazione degli appalti e delle concessioni, in modo da evitare qualsiasi distorsione della concorrenza e garantire la parità di trattamento di tutti gli operatori economici.</w:t>
      </w:r>
    </w:p>
    <w:p w14:paraId="5327A563" w14:textId="47A09511" w:rsidR="00B55DA9" w:rsidRPr="00E20078" w:rsidRDefault="00B55DA9" w:rsidP="00B55DA9">
      <w:pPr>
        <w:pStyle w:val="Paragrafoelenco"/>
        <w:ind w:left="360"/>
        <w:jc w:val="both"/>
        <w:rPr>
          <w:rFonts w:ascii="Calibri" w:hAnsi="Calibri" w:cs="Calibri"/>
          <w:i/>
          <w:iCs/>
        </w:rPr>
      </w:pPr>
      <w:r w:rsidRPr="00E20078">
        <w:rPr>
          <w:rFonts w:ascii="Calibri" w:hAnsi="Calibri" w:cs="Calibri"/>
          <w:i/>
          <w:iCs/>
        </w:rPr>
        <w:t>2. Si ha conflitto d'interesse quando il personale</w:t>
      </w:r>
      <w:r w:rsidRPr="00E20078">
        <w:rPr>
          <w:rStyle w:val="Rimandonotaapidipagina"/>
          <w:rFonts w:ascii="Calibri" w:hAnsi="Calibri" w:cs="Calibri"/>
          <w:i/>
          <w:iCs/>
        </w:rPr>
        <w:footnoteReference w:id="5"/>
      </w:r>
      <w:r w:rsidRPr="00E20078">
        <w:rPr>
          <w:rFonts w:ascii="Calibri" w:hAnsi="Calibri" w:cs="Calibri"/>
          <w:i/>
          <w:iCs/>
        </w:rPr>
        <w:t xml:space="preserve"> di una stazione appaltante o di un prestatore di servizi che, anche per conto della stazione appaltante, interviene nello svolgimento della procedura di </w:t>
      </w:r>
      <w:r w:rsidRPr="00E20078">
        <w:rPr>
          <w:rFonts w:ascii="Calibri" w:hAnsi="Calibri" w:cs="Calibri"/>
          <w:i/>
          <w:iCs/>
        </w:rPr>
        <w:lastRenderedPageBreak/>
        <w:t>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w:t>
      </w:r>
    </w:p>
    <w:p w14:paraId="3300A6A6" w14:textId="77777777" w:rsidR="00B55DA9" w:rsidRPr="00E20078" w:rsidRDefault="00B55DA9" w:rsidP="00B55DA9">
      <w:pPr>
        <w:pStyle w:val="Paragrafoelenco"/>
        <w:ind w:left="360"/>
        <w:jc w:val="both"/>
        <w:rPr>
          <w:rFonts w:ascii="Calibri" w:hAnsi="Calibri" w:cs="Calibri"/>
        </w:rPr>
      </w:pPr>
      <w:r w:rsidRPr="00E20078">
        <w:rPr>
          <w:rFonts w:ascii="Calibri" w:hAnsi="Calibri" w:cs="Calibri"/>
          <w:i/>
          <w:iCs/>
        </w:rPr>
        <w:t>3. Il personale che versa nelle ipotesi di cui al comma 2 è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w:t>
      </w:r>
      <w:r w:rsidRPr="00E20078">
        <w:rPr>
          <w:rFonts w:ascii="Calibri" w:hAnsi="Calibri" w:cs="Calibri"/>
        </w:rPr>
        <w:t>”</w:t>
      </w:r>
    </w:p>
    <w:p w14:paraId="3B06066C" w14:textId="77777777" w:rsidR="00B55DA9" w:rsidRPr="00E20078" w:rsidRDefault="00B55DA9" w:rsidP="00B55DA9">
      <w:pPr>
        <w:autoSpaceDE w:val="0"/>
        <w:autoSpaceDN w:val="0"/>
        <w:adjustRightInd w:val="0"/>
        <w:spacing w:after="0" w:line="240" w:lineRule="auto"/>
        <w:ind w:left="360"/>
        <w:jc w:val="both"/>
        <w:rPr>
          <w:rFonts w:ascii="Calibri" w:hAnsi="Calibri" w:cs="Calibri"/>
        </w:rPr>
      </w:pPr>
    </w:p>
    <w:p w14:paraId="71312816" w14:textId="130AE72D" w:rsidR="00B55DA9" w:rsidRPr="00E20078" w:rsidRDefault="00B55DA9" w:rsidP="00B55DA9">
      <w:pPr>
        <w:jc w:val="both"/>
        <w:rPr>
          <w:rFonts w:ascii="Calibri" w:hAnsi="Calibri" w:cs="Calibri"/>
        </w:rPr>
      </w:pPr>
      <w:r w:rsidRPr="00E20078">
        <w:rPr>
          <w:rFonts w:ascii="Calibri" w:hAnsi="Calibri" w:cs="Calibri"/>
          <w:b/>
          <w:bCs/>
        </w:rPr>
        <w:t>articolo 6-bis della legge n. 241/90 e ss.mm.ii</w:t>
      </w:r>
      <w:r w:rsidRPr="00E20078">
        <w:rPr>
          <w:rFonts w:ascii="Calibri" w:hAnsi="Calibri" w:cs="Calibri"/>
        </w:rPr>
        <w:t>:</w:t>
      </w:r>
    </w:p>
    <w:p w14:paraId="05DBBF71" w14:textId="43C0C097" w:rsidR="00B55DA9" w:rsidRPr="00E20078" w:rsidRDefault="00B55DA9" w:rsidP="00B55DA9">
      <w:pPr>
        <w:ind w:left="360"/>
        <w:jc w:val="both"/>
        <w:rPr>
          <w:rFonts w:ascii="Calibri" w:hAnsi="Calibri" w:cs="Calibri"/>
        </w:rPr>
      </w:pPr>
      <w:r w:rsidRPr="00E20078">
        <w:rPr>
          <w:rFonts w:ascii="Calibri" w:hAnsi="Calibri" w:cs="Calibri"/>
        </w:rPr>
        <w:t>“</w:t>
      </w:r>
      <w:r w:rsidRPr="00E20078">
        <w:rPr>
          <w:rFonts w:ascii="Calibri" w:hAnsi="Calibri" w:cs="Calibri"/>
          <w:i/>
          <w:iCs/>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r w:rsidRPr="00E20078">
        <w:rPr>
          <w:rStyle w:val="Rimandonotaapidipagina"/>
          <w:rFonts w:ascii="Calibri" w:hAnsi="Calibri" w:cs="Calibri"/>
        </w:rPr>
        <w:footnoteReference w:id="6"/>
      </w:r>
      <w:r w:rsidRPr="00E20078">
        <w:rPr>
          <w:rFonts w:ascii="Calibri" w:hAnsi="Calibri" w:cs="Calibri"/>
        </w:rPr>
        <w:t>”</w:t>
      </w:r>
    </w:p>
    <w:p w14:paraId="54A94170" w14:textId="2346575F" w:rsidR="00B55DA9" w:rsidRPr="00E20078" w:rsidRDefault="00B55DA9" w:rsidP="00B55DA9">
      <w:pPr>
        <w:jc w:val="both"/>
        <w:rPr>
          <w:rFonts w:ascii="Calibri" w:hAnsi="Calibri" w:cs="Calibri"/>
          <w:b/>
          <w:bCs/>
        </w:rPr>
      </w:pPr>
      <w:r w:rsidRPr="00E20078">
        <w:rPr>
          <w:rFonts w:ascii="Calibri" w:hAnsi="Calibri" w:cs="Calibri"/>
          <w:b/>
          <w:bCs/>
        </w:rPr>
        <w:t>articoli 6-7 del D.P.R. 62/2013:</w:t>
      </w:r>
    </w:p>
    <w:p w14:paraId="4878572A" w14:textId="77777777" w:rsidR="00B55DA9" w:rsidRPr="00E20078" w:rsidRDefault="00B55DA9" w:rsidP="00B55DA9">
      <w:pPr>
        <w:ind w:left="360"/>
        <w:jc w:val="both"/>
        <w:rPr>
          <w:rFonts w:ascii="Calibri" w:hAnsi="Calibri" w:cs="Calibri"/>
        </w:rPr>
      </w:pPr>
      <w:r w:rsidRPr="00E20078">
        <w:rPr>
          <w:rFonts w:ascii="Calibri" w:hAnsi="Calibri" w:cs="Calibri"/>
        </w:rPr>
        <w:t>Art. 6 Comunicazione degli interessi finanziari e conflitti d’interesse</w:t>
      </w:r>
    </w:p>
    <w:p w14:paraId="343A3E29" w14:textId="1F4B9399" w:rsidR="00B55DA9" w:rsidRPr="00E20078" w:rsidRDefault="00B55DA9" w:rsidP="00B55DA9">
      <w:pPr>
        <w:ind w:left="360"/>
        <w:jc w:val="both"/>
        <w:rPr>
          <w:rFonts w:ascii="Calibri" w:hAnsi="Calibri" w:cs="Calibri"/>
          <w:i/>
        </w:rPr>
      </w:pPr>
      <w:r w:rsidRPr="00E20078">
        <w:rPr>
          <w:rFonts w:ascii="Calibri" w:hAnsi="Calibri" w:cs="Calibri"/>
        </w:rPr>
        <w:t>“</w:t>
      </w:r>
      <w:r w:rsidRPr="00E20078">
        <w:rPr>
          <w:rFonts w:ascii="Calibri" w:hAnsi="Calibri" w:cs="Calibri"/>
          <w:i/>
        </w:rPr>
        <w:t>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w:t>
      </w:r>
      <w:r w:rsidRPr="00E20078">
        <w:rPr>
          <w:rFonts w:ascii="Calibri" w:hAnsi="Calibri" w:cs="Calibri"/>
          <w:i/>
        </w:rPr>
        <w:br/>
        <w:t>a) se in prima persona, o suoi parenti o affini entro il secondo grado, il coniuge o il convivente abbiano ancora rapporti finanziari con il soggetto con cui ha avuto i predetti rapporti di collaborazione;</w:t>
      </w:r>
    </w:p>
    <w:p w14:paraId="473394C7" w14:textId="6EDD8108" w:rsidR="00B55DA9" w:rsidRPr="00E20078" w:rsidRDefault="00B55DA9" w:rsidP="00B55DA9">
      <w:pPr>
        <w:ind w:left="360"/>
        <w:jc w:val="both"/>
        <w:rPr>
          <w:rFonts w:ascii="Calibri" w:hAnsi="Calibri" w:cs="Calibri"/>
          <w:i/>
        </w:rPr>
      </w:pPr>
      <w:r w:rsidRPr="00E20078">
        <w:rPr>
          <w:rFonts w:ascii="Calibri" w:hAnsi="Calibri" w:cs="Calibri"/>
          <w:i/>
        </w:rPr>
        <w:t>b) se tali rapporti siano intercorsi o intercorrano con soggetti che abbiano interessi in attività o decisioni inerenti all’ufficio, limitatamente alle pratiche a lui affidate.</w:t>
      </w:r>
      <w:r w:rsidRPr="00E20078">
        <w:rPr>
          <w:rFonts w:ascii="Calibri" w:hAnsi="Calibri" w:cs="Calibri"/>
          <w:i/>
        </w:rPr>
        <w:b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D5008D5" w14:textId="772086FC" w:rsidR="00B55DA9" w:rsidRPr="00E20078" w:rsidRDefault="00B55DA9" w:rsidP="00B55DA9">
      <w:pPr>
        <w:ind w:left="360"/>
        <w:jc w:val="both"/>
        <w:rPr>
          <w:rFonts w:ascii="Calibri" w:hAnsi="Calibri" w:cs="Calibri"/>
          <w:i/>
        </w:rPr>
      </w:pPr>
    </w:p>
    <w:p w14:paraId="52767BB1" w14:textId="3F6FAEFE" w:rsidR="00B55DA9" w:rsidRPr="00E20078" w:rsidRDefault="00B55DA9" w:rsidP="00B55DA9">
      <w:pPr>
        <w:ind w:left="360"/>
        <w:jc w:val="both"/>
        <w:rPr>
          <w:rFonts w:ascii="Calibri" w:hAnsi="Calibri" w:cs="Calibri"/>
        </w:rPr>
      </w:pPr>
      <w:r w:rsidRPr="00E20078">
        <w:rPr>
          <w:rFonts w:ascii="Calibri" w:hAnsi="Calibri" w:cs="Calibri"/>
        </w:rPr>
        <w:lastRenderedPageBreak/>
        <w:t>Art. 7 - Obbligo di astensione</w:t>
      </w:r>
    </w:p>
    <w:p w14:paraId="35E7762C" w14:textId="50DFE614" w:rsidR="00B55DA9" w:rsidRDefault="00B55DA9" w:rsidP="00B55DA9">
      <w:pPr>
        <w:ind w:left="360"/>
        <w:jc w:val="both"/>
        <w:rPr>
          <w:rFonts w:ascii="Calibri" w:hAnsi="Calibri" w:cs="Calibri"/>
          <w:i/>
        </w:rPr>
      </w:pPr>
      <w:r w:rsidRPr="00B55DA9">
        <w:rPr>
          <w:rFonts w:ascii="Calibri" w:hAnsi="Calibri" w:cs="Calibri"/>
          <w:i/>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8A624F" w14:textId="4C044DAC" w:rsidR="00E014DC" w:rsidRDefault="00E014DC" w:rsidP="00B55DA9">
      <w:pPr>
        <w:ind w:left="360"/>
        <w:jc w:val="both"/>
        <w:rPr>
          <w:rFonts w:ascii="Calibri" w:hAnsi="Calibri" w:cs="Calibri"/>
          <w:i/>
        </w:rPr>
      </w:pPr>
    </w:p>
    <w:p w14:paraId="43D808A5" w14:textId="2F2E5A47" w:rsidR="00E014DC" w:rsidRPr="00E014DC" w:rsidRDefault="00E014DC" w:rsidP="00E014DC">
      <w:pPr>
        <w:jc w:val="both"/>
        <w:rPr>
          <w:rFonts w:ascii="Calibri" w:hAnsi="Calibri" w:cs="Calibri"/>
          <w:b/>
          <w:bCs/>
        </w:rPr>
      </w:pPr>
      <w:r w:rsidRPr="00E014DC">
        <w:rPr>
          <w:rFonts w:ascii="Calibri" w:hAnsi="Calibri" w:cs="Calibri"/>
          <w:b/>
          <w:bCs/>
        </w:rPr>
        <w:t>Art. 483 codice penale: Falsità ideologica</w:t>
      </w:r>
      <w:r>
        <w:rPr>
          <w:rStyle w:val="Rimandonotaapidipagina"/>
          <w:rFonts w:ascii="Calibri" w:hAnsi="Calibri" w:cs="Calibri"/>
          <w:b/>
          <w:bCs/>
        </w:rPr>
        <w:footnoteReference w:id="7"/>
      </w:r>
      <w:r w:rsidRPr="00E014DC">
        <w:rPr>
          <w:rFonts w:ascii="Calibri" w:hAnsi="Calibri" w:cs="Calibri"/>
          <w:b/>
          <w:bCs/>
        </w:rPr>
        <w:t xml:space="preserve"> commessa dal privato in atto pubblico</w:t>
      </w:r>
    </w:p>
    <w:p w14:paraId="51D0836C" w14:textId="590C682D" w:rsidR="00E014DC" w:rsidRPr="00E014DC" w:rsidRDefault="00E014DC" w:rsidP="00E014DC">
      <w:pPr>
        <w:pStyle w:val="Testonotaapidipagina"/>
        <w:ind w:left="426"/>
        <w:jc w:val="both"/>
        <w:rPr>
          <w:rFonts w:cstheme="minorHAnsi"/>
          <w:sz w:val="22"/>
          <w:szCs w:val="22"/>
        </w:rPr>
      </w:pPr>
      <w:r>
        <w:rPr>
          <w:rFonts w:cstheme="minorHAnsi"/>
          <w:i/>
          <w:sz w:val="22"/>
          <w:szCs w:val="22"/>
        </w:rPr>
        <w:t>“</w:t>
      </w:r>
      <w:r w:rsidRPr="00E014DC">
        <w:rPr>
          <w:rFonts w:cstheme="minorHAnsi"/>
          <w:i/>
          <w:sz w:val="22"/>
          <w:szCs w:val="22"/>
        </w:rPr>
        <w:t>Il reato è punito con la reclusione fino a due anni e, se si tratta di false attestazioni nello stato civile, la pena non può essere inferiore a tre mesi. Questo reato di falso può concorrere con altri reati, come quello di truffa in danno dello Stato o di altri Enti pubblici se le dichiarazioni mendaci sono servite per ottenere indebitamente contributi o altri benefici economici</w:t>
      </w:r>
      <w:r>
        <w:rPr>
          <w:rFonts w:cstheme="minorHAnsi"/>
          <w:i/>
          <w:sz w:val="22"/>
          <w:szCs w:val="22"/>
        </w:rPr>
        <w:t>.</w:t>
      </w:r>
      <w:r>
        <w:rPr>
          <w:rFonts w:cstheme="minorHAnsi"/>
          <w:sz w:val="22"/>
          <w:szCs w:val="22"/>
        </w:rPr>
        <w:t>”</w:t>
      </w:r>
    </w:p>
    <w:p w14:paraId="5C24A250" w14:textId="24777C21" w:rsidR="00E014DC" w:rsidRPr="00E014DC" w:rsidRDefault="00E014DC" w:rsidP="00E014DC">
      <w:pPr>
        <w:jc w:val="both"/>
        <w:rPr>
          <w:rFonts w:ascii="Calibri" w:hAnsi="Calibri" w:cs="Calibri"/>
          <w:i/>
        </w:rPr>
      </w:pPr>
    </w:p>
    <w:sectPr w:rsidR="00E014DC" w:rsidRPr="00E014DC" w:rsidSect="00F511B5">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977F9" w14:textId="77777777" w:rsidR="00AA426A" w:rsidRDefault="00AA426A" w:rsidP="0049138F">
      <w:pPr>
        <w:spacing w:after="0" w:line="240" w:lineRule="auto"/>
      </w:pPr>
      <w:r>
        <w:separator/>
      </w:r>
    </w:p>
  </w:endnote>
  <w:endnote w:type="continuationSeparator" w:id="0">
    <w:p w14:paraId="31AC701C" w14:textId="77777777" w:rsidR="00AA426A" w:rsidRDefault="00AA426A" w:rsidP="00491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0C27B" w14:textId="77777777" w:rsidR="00F511B5" w:rsidRDefault="00F511B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91347"/>
      <w:docPartObj>
        <w:docPartGallery w:val="Page Numbers (Bottom of Page)"/>
        <w:docPartUnique/>
      </w:docPartObj>
    </w:sdtPr>
    <w:sdtEndPr/>
    <w:sdtContent>
      <w:p w14:paraId="451262A1" w14:textId="782EC006" w:rsidR="009412BC" w:rsidRDefault="009412BC">
        <w:pPr>
          <w:pStyle w:val="Pidipagina"/>
          <w:jc w:val="right"/>
        </w:pPr>
        <w:r>
          <w:fldChar w:fldCharType="begin"/>
        </w:r>
        <w:r>
          <w:instrText>PAGE   \* MERGEFORMAT</w:instrText>
        </w:r>
        <w:r>
          <w:fldChar w:fldCharType="separate"/>
        </w:r>
        <w:r w:rsidR="005B3B76">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75294" w14:textId="77777777" w:rsidR="00F511B5" w:rsidRDefault="00F511B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C489B" w14:textId="77777777" w:rsidR="00AA426A" w:rsidRDefault="00AA426A" w:rsidP="0049138F">
      <w:pPr>
        <w:spacing w:after="0" w:line="240" w:lineRule="auto"/>
      </w:pPr>
      <w:r>
        <w:separator/>
      </w:r>
    </w:p>
  </w:footnote>
  <w:footnote w:type="continuationSeparator" w:id="0">
    <w:p w14:paraId="17D91448" w14:textId="77777777" w:rsidR="00AA426A" w:rsidRDefault="00AA426A" w:rsidP="0049138F">
      <w:pPr>
        <w:spacing w:after="0" w:line="240" w:lineRule="auto"/>
      </w:pPr>
      <w:r>
        <w:continuationSeparator/>
      </w:r>
    </w:p>
  </w:footnote>
  <w:footnote w:id="1">
    <w:p w14:paraId="75654DA0" w14:textId="77777777" w:rsidR="002D0BD3" w:rsidRPr="00056ECC" w:rsidRDefault="002D0BD3" w:rsidP="002D0BD3">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Art. 483 codice penale: Falsità ideologica commessa dal privato in atto pubblico</w:t>
      </w:r>
    </w:p>
    <w:p w14:paraId="4A5FDDD3" w14:textId="77777777" w:rsidR="002D0BD3" w:rsidRPr="00056ECC" w:rsidRDefault="002D0BD3" w:rsidP="002D0BD3">
      <w:pPr>
        <w:pStyle w:val="Testonotaapidipagina"/>
        <w:jc w:val="both"/>
        <w:rPr>
          <w:rFonts w:cstheme="minorHAnsi"/>
          <w:sz w:val="18"/>
          <w:szCs w:val="18"/>
        </w:rPr>
      </w:pPr>
      <w:r w:rsidRPr="00F142E1">
        <w:rPr>
          <w:rFonts w:cstheme="minorHAnsi"/>
          <w:i/>
          <w:sz w:val="18"/>
          <w:szCs w:val="18"/>
        </w:rPr>
        <w:t>Il reato è punito con la reclusione fino a due anni e, se si tratta di false attestazioni nello stato civile, la pena non può essere inferiore a tre mesi. Questo reato di falso può concorrere con altri reati, come quello di truffa in danno dello Stato o di altri Enti pubblici se le dichiarazioni mendaci sono servite per ottenere indebitamente contributi o altri benefici economici</w:t>
      </w:r>
      <w:r w:rsidRPr="00056ECC">
        <w:rPr>
          <w:rFonts w:cstheme="minorHAnsi"/>
          <w:sz w:val="18"/>
          <w:szCs w:val="18"/>
        </w:rPr>
        <w:t>.</w:t>
      </w:r>
    </w:p>
    <w:p w14:paraId="5ACDB44D" w14:textId="77777777" w:rsidR="002D0BD3" w:rsidRPr="00056ECC" w:rsidRDefault="002D0BD3" w:rsidP="002D0BD3">
      <w:pPr>
        <w:pStyle w:val="Testonotaapidipagina"/>
        <w:jc w:val="both"/>
        <w:rPr>
          <w:rFonts w:cstheme="minorHAnsi"/>
          <w:sz w:val="18"/>
          <w:szCs w:val="18"/>
        </w:rPr>
      </w:pPr>
      <w:r w:rsidRPr="00056ECC">
        <w:rPr>
          <w:rFonts w:cstheme="minorHAnsi"/>
          <w:sz w:val="18"/>
          <w:szCs w:val="18"/>
        </w:rPr>
        <w:t>La falsità ideologica può essere consumata anche mediante un'attestazione incompleta, tutte le volte in cui il contenuto espositivo dell'atto sia, comunque, tale da far assumere all'omissione dell'informazione, relativa ad un determinato fatto, il significato di negazione della sua esistenza; fermo restando che la falsità in atto pubblico può integrare il falso per omissione allorché l'attestazione incompleta - perché priva dell'informazione su un determinato fatto - attribuisca al tenore dell'atto un senso diverso, così che l'enunciato descrittivo venga ad assumere nel suo complesso un significato contrario al vero (confermata la penale responsabilità dell'imputato per il reato di cui all'art. 483 c.p., in relazione ad una presunta falsa attestazione circa l'assenza di pendenze penali a proprio carico, da lui prodotta in allegato a una domanda di partecipazione ad un concorso pubblico). (</w:t>
      </w:r>
      <w:r w:rsidRPr="00056ECC">
        <w:rPr>
          <w:rFonts w:cstheme="minorHAnsi"/>
          <w:i/>
          <w:sz w:val="18"/>
          <w:szCs w:val="18"/>
        </w:rPr>
        <w:t>Cassazione penale sez. V 15 maggio 2014 n. 40982</w:t>
      </w:r>
      <w:r w:rsidRPr="00056ECC">
        <w:rPr>
          <w:rFonts w:cstheme="minorHAnsi"/>
          <w:sz w:val="18"/>
          <w:szCs w:val="18"/>
        </w:rPr>
        <w:t>)</w:t>
      </w:r>
    </w:p>
  </w:footnote>
  <w:footnote w:id="2">
    <w:p w14:paraId="396F7C31" w14:textId="77777777" w:rsidR="00B55DA9" w:rsidRPr="00056ECC" w:rsidRDefault="00B55DA9" w:rsidP="00B55DA9">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Legame familiare di “2” grado, matrimonio o unione civile registrata. Si rammenta che figli e genitori sono parenti di primo grado. Fratelli, sorelle, nipoti (figli dei figli) e nonni sono parenti di secondo grado. Nonno/nonna del coniuge (affinità in linea retta) e cognati (affinità in linea collaterale) sono affini.</w:t>
      </w:r>
    </w:p>
  </w:footnote>
  <w:footnote w:id="3">
    <w:p w14:paraId="04FC40B7" w14:textId="77777777" w:rsidR="00B55DA9" w:rsidRPr="00056ECC" w:rsidRDefault="00B55DA9" w:rsidP="00B55DA9">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Relazione contrattuale o consulenza retribuita o non retribuita attualmente applicabile.</w:t>
      </w:r>
    </w:p>
  </w:footnote>
  <w:footnote w:id="4">
    <w:p w14:paraId="5C4B68F2" w14:textId="77777777" w:rsidR="00B55DA9" w:rsidRPr="00056ECC" w:rsidRDefault="00B55DA9" w:rsidP="00B55DA9">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Ivi incluso il lavoro volontario, il membro di un consiglio o di un consiglio direttivo.</w:t>
      </w:r>
    </w:p>
  </w:footnote>
  <w:footnote w:id="5">
    <w:p w14:paraId="5405FC28" w14:textId="77777777" w:rsidR="00B55DA9" w:rsidRPr="00056ECC" w:rsidRDefault="00B55DA9" w:rsidP="00B55DA9">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L’art. 42, c.2 nel fare riferimento al "personale" intende riferirsi in realtà non solo ai dipendenti in senso stretto (ossia, i lavoratori subordinati) dei soggetti giuridici ivi richiamati, ma anche a quanti, in base ad un valido titolo giuridico (legislativo o contrattuale), siano in grado di validamente impegnare, nei confronti dei terzi, i propri danti causa o comunque rivestano, di fatto o di diritto, un ruolo tale da poterne obiettivamente influenzare l'attività esterna. Le ipotesi di conflitto di interesse previste dall'art. 42, comma 2, del d.lgs. n. 50 del 2016 (in termini generali ed astratti) si riferiscono a situazioni in grado di compromettere, anche solo potenzialmente, l'imparzialità richiesta nell'esercizio del potere decisionale; esse si verificano quando il "dipendente" pubblico (ad esempio, il Rup ed i titolari degli uffici competenti ad adottare i pareri, le valutazioni tecniche, gli atti endoprocedimentali ed il provvedimento finale, esecuzione contratto e collaudi) ovvero colui (anche un soggetto privato) che sia chiamato a svolgere una funzione strumentale alla conduzione della gara d'appalto, è portatore di interessi della propria o dell'altrui sfera privata, che potrebbero influenzare negativamente l'esercizio imparziale ed obiettivo delle sue funzioni (</w:t>
      </w:r>
      <w:r w:rsidRPr="00056ECC">
        <w:rPr>
          <w:rFonts w:cstheme="minorHAnsi"/>
          <w:i/>
          <w:sz w:val="18"/>
          <w:szCs w:val="18"/>
        </w:rPr>
        <w:t>Consiglio di Stato, Sez. V, sentenza n. 3415 del 11 luglio 2017</w:t>
      </w:r>
      <w:r w:rsidRPr="00056ECC">
        <w:rPr>
          <w:rFonts w:cstheme="minorHAnsi"/>
          <w:sz w:val="18"/>
          <w:szCs w:val="18"/>
        </w:rPr>
        <w:t>).</w:t>
      </w:r>
    </w:p>
  </w:footnote>
  <w:footnote w:id="6">
    <w:p w14:paraId="07111399" w14:textId="77777777" w:rsidR="00B55DA9" w:rsidRPr="00056ECC" w:rsidRDefault="00B55DA9" w:rsidP="00B55DA9">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Gli interessi rilevanti, anche potenziali, riguardano interessi confliggenti in pratiche o azioni specifiche relative ai propri parenti, affini entro il secondo grado, coniuge o convivente; oppure quelli di soggetti od organizzazioni con cui </w:t>
      </w:r>
    </w:p>
    <w:p w14:paraId="352989B5" w14:textId="77777777" w:rsidR="00B55DA9" w:rsidRPr="00056ECC" w:rsidRDefault="00B55DA9" w:rsidP="00B55DA9">
      <w:pPr>
        <w:pStyle w:val="Testonotaapidipagina"/>
        <w:jc w:val="both"/>
        <w:rPr>
          <w:rFonts w:cstheme="minorHAnsi"/>
          <w:sz w:val="18"/>
          <w:szCs w:val="18"/>
        </w:rPr>
      </w:pPr>
      <w:r w:rsidRPr="00056ECC">
        <w:rPr>
          <w:rFonts w:cstheme="minorHAnsi"/>
          <w:sz w:val="18"/>
          <w:szCs w:val="18"/>
        </w:rPr>
        <w:t xml:space="preserve">si abbia (o il coniuge o il convivente abbia) causa pendente o grave inimicizia o rapporti di credito o debito significativi; ovvero di soggetti od organizzazioni di cui si sia tutore, curatore, procuratore o agente; ovvero di enti, </w:t>
      </w:r>
    </w:p>
    <w:p w14:paraId="1594B647" w14:textId="77777777" w:rsidR="00B55DA9" w:rsidRPr="00056ECC" w:rsidRDefault="00B55DA9" w:rsidP="00B55DA9">
      <w:pPr>
        <w:pStyle w:val="Testonotaapidipagina"/>
        <w:jc w:val="both"/>
        <w:rPr>
          <w:rFonts w:cstheme="minorHAnsi"/>
          <w:sz w:val="18"/>
          <w:szCs w:val="18"/>
        </w:rPr>
      </w:pPr>
      <w:r w:rsidRPr="00056ECC">
        <w:rPr>
          <w:rFonts w:cstheme="minorHAnsi"/>
          <w:sz w:val="18"/>
          <w:szCs w:val="18"/>
        </w:rPr>
        <w:t xml:space="preserve">associazioni anche non riconosciute, comitati, società o stabilimenti di cui si sia amministratore o gerente o dirigente o nelle quali ricopra cariche sociali e/o di rappresentanza. </w:t>
      </w:r>
    </w:p>
  </w:footnote>
  <w:footnote w:id="7">
    <w:p w14:paraId="204A2EE3" w14:textId="2243D85E" w:rsidR="00E014DC" w:rsidRPr="00F142E1" w:rsidRDefault="00E014DC" w:rsidP="00F142E1">
      <w:pPr>
        <w:pStyle w:val="Testonotaapidipagina"/>
        <w:jc w:val="both"/>
        <w:rPr>
          <w:sz w:val="18"/>
          <w:szCs w:val="18"/>
        </w:rPr>
      </w:pPr>
      <w:r w:rsidRPr="00F142E1">
        <w:rPr>
          <w:rStyle w:val="Rimandonotaapidipagina"/>
          <w:sz w:val="18"/>
          <w:szCs w:val="18"/>
        </w:rPr>
        <w:footnoteRef/>
      </w:r>
      <w:r w:rsidRPr="00F142E1">
        <w:rPr>
          <w:sz w:val="18"/>
          <w:szCs w:val="18"/>
        </w:rPr>
        <w:t xml:space="preserve"> La falsità ideologica può essere consumata anche mediante un'attestazione incompleta, tutte le volte in cui il contenuto espositivo dell'atto sia, comunque, tale da far assumere all'omissione dell'informazione, relativa ad un determinato fatto, il significato di negazione della sua esistenza; fermo restando che la falsità in atto pubblico può integrare il falso per omissione allorché l'attestazione incompleta - perché priva dell'informazione su un determinato fatto - attribuisca al tenore dell'atto un senso diverso, così che l'enunciato descrittivo venga ad assumere nel suo complesso un significato contrario al vero (confermata la penale responsabilità dell'imputato per il reato di cui all'art. 483 c.p., in relazione ad una presunta falsa attestazione circa l'assenza di pendenze penali a proprio carico, da lui prodotta in allegato a una domanda di partecipazione ad un concorso pubblico). (Cassazione penale sez. V 15 maggio 2014 n. 40982)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1D511" w14:textId="77777777" w:rsidR="00F511B5" w:rsidRDefault="00F511B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2981D" w14:textId="4F88B4D1" w:rsidR="000B30B8" w:rsidRDefault="00F511B5">
    <w:pPr>
      <w:pStyle w:val="Intestazione"/>
    </w:pPr>
    <w:r w:rsidRPr="00C40BD3">
      <w:rPr>
        <w:noProof/>
        <w:lang w:eastAsia="it-IT"/>
      </w:rPr>
      <w:drawing>
        <wp:inline distT="0" distB="0" distL="0" distR="0" wp14:anchorId="4A8DA378" wp14:editId="36C521DD">
          <wp:extent cx="6120000" cy="1134000"/>
          <wp:effectExtent l="0" t="0" r="0" b="9525"/>
          <wp:docPr id="1" name="Immagine 1" descr="C:\Users\dastigli\Desktop\All_7_Rilievo_02_Nota_Enti_Locali_29082022_\Intestazione.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dastigli\Desktop\All_7_Rilievo_02_Nota_Enti_Locali_29082022_\Intestazio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000" cy="1134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BC947" w14:textId="77777777" w:rsidR="00F511B5" w:rsidRDefault="00F511B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B2451"/>
    <w:multiLevelType w:val="hybridMultilevel"/>
    <w:tmpl w:val="DA162E06"/>
    <w:lvl w:ilvl="0" w:tplc="1F209000">
      <w:start w:val="1"/>
      <w:numFmt w:val="bullet"/>
      <w:lvlText w:val=""/>
      <w:lvlJc w:val="left"/>
      <w:pPr>
        <w:ind w:left="1477" w:hanging="360"/>
      </w:pPr>
      <w:rPr>
        <w:rFonts w:ascii="Symbol" w:hAnsi="Symbol" w:hint="default"/>
      </w:rPr>
    </w:lvl>
    <w:lvl w:ilvl="1" w:tplc="04100003" w:tentative="1">
      <w:start w:val="1"/>
      <w:numFmt w:val="bullet"/>
      <w:lvlText w:val="o"/>
      <w:lvlJc w:val="left"/>
      <w:pPr>
        <w:ind w:left="2197" w:hanging="360"/>
      </w:pPr>
      <w:rPr>
        <w:rFonts w:ascii="Courier New" w:hAnsi="Courier New" w:cs="Courier New" w:hint="default"/>
      </w:rPr>
    </w:lvl>
    <w:lvl w:ilvl="2" w:tplc="04100005" w:tentative="1">
      <w:start w:val="1"/>
      <w:numFmt w:val="bullet"/>
      <w:lvlText w:val=""/>
      <w:lvlJc w:val="left"/>
      <w:pPr>
        <w:ind w:left="2917" w:hanging="360"/>
      </w:pPr>
      <w:rPr>
        <w:rFonts w:ascii="Wingdings" w:hAnsi="Wingdings" w:hint="default"/>
      </w:rPr>
    </w:lvl>
    <w:lvl w:ilvl="3" w:tplc="04100001" w:tentative="1">
      <w:start w:val="1"/>
      <w:numFmt w:val="bullet"/>
      <w:lvlText w:val=""/>
      <w:lvlJc w:val="left"/>
      <w:pPr>
        <w:ind w:left="3637" w:hanging="360"/>
      </w:pPr>
      <w:rPr>
        <w:rFonts w:ascii="Symbol" w:hAnsi="Symbol" w:hint="default"/>
      </w:rPr>
    </w:lvl>
    <w:lvl w:ilvl="4" w:tplc="04100003" w:tentative="1">
      <w:start w:val="1"/>
      <w:numFmt w:val="bullet"/>
      <w:lvlText w:val="o"/>
      <w:lvlJc w:val="left"/>
      <w:pPr>
        <w:ind w:left="4357" w:hanging="360"/>
      </w:pPr>
      <w:rPr>
        <w:rFonts w:ascii="Courier New" w:hAnsi="Courier New" w:cs="Courier New" w:hint="default"/>
      </w:rPr>
    </w:lvl>
    <w:lvl w:ilvl="5" w:tplc="04100005" w:tentative="1">
      <w:start w:val="1"/>
      <w:numFmt w:val="bullet"/>
      <w:lvlText w:val=""/>
      <w:lvlJc w:val="left"/>
      <w:pPr>
        <w:ind w:left="5077" w:hanging="360"/>
      </w:pPr>
      <w:rPr>
        <w:rFonts w:ascii="Wingdings" w:hAnsi="Wingdings" w:hint="default"/>
      </w:rPr>
    </w:lvl>
    <w:lvl w:ilvl="6" w:tplc="04100001" w:tentative="1">
      <w:start w:val="1"/>
      <w:numFmt w:val="bullet"/>
      <w:lvlText w:val=""/>
      <w:lvlJc w:val="left"/>
      <w:pPr>
        <w:ind w:left="5797" w:hanging="360"/>
      </w:pPr>
      <w:rPr>
        <w:rFonts w:ascii="Symbol" w:hAnsi="Symbol" w:hint="default"/>
      </w:rPr>
    </w:lvl>
    <w:lvl w:ilvl="7" w:tplc="04100003" w:tentative="1">
      <w:start w:val="1"/>
      <w:numFmt w:val="bullet"/>
      <w:lvlText w:val="o"/>
      <w:lvlJc w:val="left"/>
      <w:pPr>
        <w:ind w:left="6517" w:hanging="360"/>
      </w:pPr>
      <w:rPr>
        <w:rFonts w:ascii="Courier New" w:hAnsi="Courier New" w:cs="Courier New" w:hint="default"/>
      </w:rPr>
    </w:lvl>
    <w:lvl w:ilvl="8" w:tplc="04100005" w:tentative="1">
      <w:start w:val="1"/>
      <w:numFmt w:val="bullet"/>
      <w:lvlText w:val=""/>
      <w:lvlJc w:val="left"/>
      <w:pPr>
        <w:ind w:left="7237" w:hanging="360"/>
      </w:pPr>
      <w:rPr>
        <w:rFonts w:ascii="Wingdings" w:hAnsi="Wingdings" w:hint="default"/>
      </w:rPr>
    </w:lvl>
  </w:abstractNum>
  <w:abstractNum w:abstractNumId="1" w15:restartNumberingAfterBreak="0">
    <w:nsid w:val="23BF1E86"/>
    <w:multiLevelType w:val="hybridMultilevel"/>
    <w:tmpl w:val="6C686E9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23CB6738"/>
    <w:multiLevelType w:val="hybridMultilevel"/>
    <w:tmpl w:val="4FA270BC"/>
    <w:lvl w:ilvl="0" w:tplc="1F209000">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23DC61EA"/>
    <w:multiLevelType w:val="hybridMultilevel"/>
    <w:tmpl w:val="39828F80"/>
    <w:lvl w:ilvl="0" w:tplc="9D08BC1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E425DFE"/>
    <w:multiLevelType w:val="hybridMultilevel"/>
    <w:tmpl w:val="28547E3A"/>
    <w:lvl w:ilvl="0" w:tplc="1F209000">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5" w15:restartNumberingAfterBreak="0">
    <w:nsid w:val="44E54478"/>
    <w:multiLevelType w:val="hybridMultilevel"/>
    <w:tmpl w:val="E0DE59DE"/>
    <w:lvl w:ilvl="0" w:tplc="1F209000">
      <w:start w:val="1"/>
      <w:numFmt w:val="bullet"/>
      <w:lvlText w:val=""/>
      <w:lvlJc w:val="left"/>
      <w:pPr>
        <w:ind w:left="1485" w:hanging="360"/>
      </w:pPr>
      <w:rPr>
        <w:rFonts w:ascii="Symbol" w:hAnsi="Symbol" w:hint="default"/>
      </w:rPr>
    </w:lvl>
    <w:lvl w:ilvl="1" w:tplc="04100003" w:tentative="1">
      <w:start w:val="1"/>
      <w:numFmt w:val="bullet"/>
      <w:lvlText w:val="o"/>
      <w:lvlJc w:val="left"/>
      <w:pPr>
        <w:ind w:left="2205" w:hanging="360"/>
      </w:pPr>
      <w:rPr>
        <w:rFonts w:ascii="Courier New" w:hAnsi="Courier New" w:cs="Courier New" w:hint="default"/>
      </w:rPr>
    </w:lvl>
    <w:lvl w:ilvl="2" w:tplc="04100005" w:tentative="1">
      <w:start w:val="1"/>
      <w:numFmt w:val="bullet"/>
      <w:lvlText w:val=""/>
      <w:lvlJc w:val="left"/>
      <w:pPr>
        <w:ind w:left="2925" w:hanging="360"/>
      </w:pPr>
      <w:rPr>
        <w:rFonts w:ascii="Wingdings" w:hAnsi="Wingdings" w:hint="default"/>
      </w:rPr>
    </w:lvl>
    <w:lvl w:ilvl="3" w:tplc="04100001" w:tentative="1">
      <w:start w:val="1"/>
      <w:numFmt w:val="bullet"/>
      <w:lvlText w:val=""/>
      <w:lvlJc w:val="left"/>
      <w:pPr>
        <w:ind w:left="3645" w:hanging="360"/>
      </w:pPr>
      <w:rPr>
        <w:rFonts w:ascii="Symbol" w:hAnsi="Symbol" w:hint="default"/>
      </w:rPr>
    </w:lvl>
    <w:lvl w:ilvl="4" w:tplc="04100003" w:tentative="1">
      <w:start w:val="1"/>
      <w:numFmt w:val="bullet"/>
      <w:lvlText w:val="o"/>
      <w:lvlJc w:val="left"/>
      <w:pPr>
        <w:ind w:left="4365" w:hanging="360"/>
      </w:pPr>
      <w:rPr>
        <w:rFonts w:ascii="Courier New" w:hAnsi="Courier New" w:cs="Courier New" w:hint="default"/>
      </w:rPr>
    </w:lvl>
    <w:lvl w:ilvl="5" w:tplc="04100005" w:tentative="1">
      <w:start w:val="1"/>
      <w:numFmt w:val="bullet"/>
      <w:lvlText w:val=""/>
      <w:lvlJc w:val="left"/>
      <w:pPr>
        <w:ind w:left="5085" w:hanging="360"/>
      </w:pPr>
      <w:rPr>
        <w:rFonts w:ascii="Wingdings" w:hAnsi="Wingdings" w:hint="default"/>
      </w:rPr>
    </w:lvl>
    <w:lvl w:ilvl="6" w:tplc="04100001" w:tentative="1">
      <w:start w:val="1"/>
      <w:numFmt w:val="bullet"/>
      <w:lvlText w:val=""/>
      <w:lvlJc w:val="left"/>
      <w:pPr>
        <w:ind w:left="5805" w:hanging="360"/>
      </w:pPr>
      <w:rPr>
        <w:rFonts w:ascii="Symbol" w:hAnsi="Symbol" w:hint="default"/>
      </w:rPr>
    </w:lvl>
    <w:lvl w:ilvl="7" w:tplc="04100003" w:tentative="1">
      <w:start w:val="1"/>
      <w:numFmt w:val="bullet"/>
      <w:lvlText w:val="o"/>
      <w:lvlJc w:val="left"/>
      <w:pPr>
        <w:ind w:left="6525" w:hanging="360"/>
      </w:pPr>
      <w:rPr>
        <w:rFonts w:ascii="Courier New" w:hAnsi="Courier New" w:cs="Courier New" w:hint="default"/>
      </w:rPr>
    </w:lvl>
    <w:lvl w:ilvl="8" w:tplc="04100005" w:tentative="1">
      <w:start w:val="1"/>
      <w:numFmt w:val="bullet"/>
      <w:lvlText w:val=""/>
      <w:lvlJc w:val="left"/>
      <w:pPr>
        <w:ind w:left="7245" w:hanging="360"/>
      </w:pPr>
      <w:rPr>
        <w:rFonts w:ascii="Wingdings" w:hAnsi="Wingdings" w:hint="default"/>
      </w:rPr>
    </w:lvl>
  </w:abstractNum>
  <w:abstractNum w:abstractNumId="6" w15:restartNumberingAfterBreak="0">
    <w:nsid w:val="590F6795"/>
    <w:multiLevelType w:val="hybridMultilevel"/>
    <w:tmpl w:val="AD5E7024"/>
    <w:lvl w:ilvl="0" w:tplc="0410000F">
      <w:start w:val="1"/>
      <w:numFmt w:val="decimal"/>
      <w:lvlText w:val="%1."/>
      <w:lvlJc w:val="left"/>
      <w:pPr>
        <w:ind w:left="1572" w:hanging="360"/>
      </w:pPr>
      <w:rPr>
        <w:rFonts w:hint="default"/>
      </w:rPr>
    </w:lvl>
    <w:lvl w:ilvl="1" w:tplc="04100019" w:tentative="1">
      <w:start w:val="1"/>
      <w:numFmt w:val="lowerLetter"/>
      <w:lvlText w:val="%2."/>
      <w:lvlJc w:val="left"/>
      <w:pPr>
        <w:ind w:left="2292" w:hanging="360"/>
      </w:pPr>
    </w:lvl>
    <w:lvl w:ilvl="2" w:tplc="0410001B" w:tentative="1">
      <w:start w:val="1"/>
      <w:numFmt w:val="lowerRoman"/>
      <w:lvlText w:val="%3."/>
      <w:lvlJc w:val="right"/>
      <w:pPr>
        <w:ind w:left="3012" w:hanging="180"/>
      </w:pPr>
    </w:lvl>
    <w:lvl w:ilvl="3" w:tplc="0410000F" w:tentative="1">
      <w:start w:val="1"/>
      <w:numFmt w:val="decimal"/>
      <w:lvlText w:val="%4."/>
      <w:lvlJc w:val="left"/>
      <w:pPr>
        <w:ind w:left="3732" w:hanging="360"/>
      </w:pPr>
    </w:lvl>
    <w:lvl w:ilvl="4" w:tplc="04100019" w:tentative="1">
      <w:start w:val="1"/>
      <w:numFmt w:val="lowerLetter"/>
      <w:lvlText w:val="%5."/>
      <w:lvlJc w:val="left"/>
      <w:pPr>
        <w:ind w:left="4452" w:hanging="360"/>
      </w:pPr>
    </w:lvl>
    <w:lvl w:ilvl="5" w:tplc="0410001B" w:tentative="1">
      <w:start w:val="1"/>
      <w:numFmt w:val="lowerRoman"/>
      <w:lvlText w:val="%6."/>
      <w:lvlJc w:val="right"/>
      <w:pPr>
        <w:ind w:left="5172" w:hanging="180"/>
      </w:pPr>
    </w:lvl>
    <w:lvl w:ilvl="6" w:tplc="0410000F" w:tentative="1">
      <w:start w:val="1"/>
      <w:numFmt w:val="decimal"/>
      <w:lvlText w:val="%7."/>
      <w:lvlJc w:val="left"/>
      <w:pPr>
        <w:ind w:left="5892" w:hanging="360"/>
      </w:pPr>
    </w:lvl>
    <w:lvl w:ilvl="7" w:tplc="04100019" w:tentative="1">
      <w:start w:val="1"/>
      <w:numFmt w:val="lowerLetter"/>
      <w:lvlText w:val="%8."/>
      <w:lvlJc w:val="left"/>
      <w:pPr>
        <w:ind w:left="6612" w:hanging="360"/>
      </w:pPr>
    </w:lvl>
    <w:lvl w:ilvl="8" w:tplc="0410001B" w:tentative="1">
      <w:start w:val="1"/>
      <w:numFmt w:val="lowerRoman"/>
      <w:lvlText w:val="%9."/>
      <w:lvlJc w:val="right"/>
      <w:pPr>
        <w:ind w:left="7332" w:hanging="180"/>
      </w:pPr>
    </w:lvl>
  </w:abstractNum>
  <w:abstractNum w:abstractNumId="7" w15:restartNumberingAfterBreak="0">
    <w:nsid w:val="69CC7417"/>
    <w:multiLevelType w:val="multilevel"/>
    <w:tmpl w:val="CDB8B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5D19DE"/>
    <w:multiLevelType w:val="hybridMultilevel"/>
    <w:tmpl w:val="1F7C5F5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74D73B46"/>
    <w:multiLevelType w:val="hybridMultilevel"/>
    <w:tmpl w:val="4AA0465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75226E34"/>
    <w:multiLevelType w:val="hybridMultilevel"/>
    <w:tmpl w:val="08CCE8F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7D3C3C8A"/>
    <w:multiLevelType w:val="hybridMultilevel"/>
    <w:tmpl w:val="958821D2"/>
    <w:lvl w:ilvl="0" w:tplc="1F20900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
  </w:num>
  <w:num w:numId="4">
    <w:abstractNumId w:val="8"/>
  </w:num>
  <w:num w:numId="5">
    <w:abstractNumId w:val="7"/>
  </w:num>
  <w:num w:numId="6">
    <w:abstractNumId w:val="11"/>
  </w:num>
  <w:num w:numId="7">
    <w:abstractNumId w:val="10"/>
  </w:num>
  <w:num w:numId="8">
    <w:abstractNumId w:val="0"/>
  </w:num>
  <w:num w:numId="9">
    <w:abstractNumId w:val="2"/>
  </w:num>
  <w:num w:numId="10">
    <w:abstractNumId w:val="3"/>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336"/>
    <w:rsid w:val="00012F45"/>
    <w:rsid w:val="00035E75"/>
    <w:rsid w:val="00056ECC"/>
    <w:rsid w:val="00072142"/>
    <w:rsid w:val="000B30B8"/>
    <w:rsid w:val="000C0FB3"/>
    <w:rsid w:val="000D1140"/>
    <w:rsid w:val="00100A79"/>
    <w:rsid w:val="0010121A"/>
    <w:rsid w:val="00103D68"/>
    <w:rsid w:val="0011325A"/>
    <w:rsid w:val="00135279"/>
    <w:rsid w:val="001377E4"/>
    <w:rsid w:val="001B1116"/>
    <w:rsid w:val="002017E3"/>
    <w:rsid w:val="00235336"/>
    <w:rsid w:val="00263569"/>
    <w:rsid w:val="002842DF"/>
    <w:rsid w:val="002D0BD3"/>
    <w:rsid w:val="002D63DA"/>
    <w:rsid w:val="00304EFC"/>
    <w:rsid w:val="00312520"/>
    <w:rsid w:val="00373CFE"/>
    <w:rsid w:val="003C1668"/>
    <w:rsid w:val="003C5581"/>
    <w:rsid w:val="003F10B5"/>
    <w:rsid w:val="00415EC2"/>
    <w:rsid w:val="00416FFD"/>
    <w:rsid w:val="0044169A"/>
    <w:rsid w:val="0044663A"/>
    <w:rsid w:val="004841E3"/>
    <w:rsid w:val="00490E11"/>
    <w:rsid w:val="0049138F"/>
    <w:rsid w:val="0049194E"/>
    <w:rsid w:val="004A60DA"/>
    <w:rsid w:val="004F6F44"/>
    <w:rsid w:val="00503664"/>
    <w:rsid w:val="00571303"/>
    <w:rsid w:val="00573D45"/>
    <w:rsid w:val="00593FD6"/>
    <w:rsid w:val="005B14B0"/>
    <w:rsid w:val="005B3B76"/>
    <w:rsid w:val="005F0CC0"/>
    <w:rsid w:val="00600713"/>
    <w:rsid w:val="00614E34"/>
    <w:rsid w:val="0062184B"/>
    <w:rsid w:val="00626BC4"/>
    <w:rsid w:val="006314CD"/>
    <w:rsid w:val="006850F1"/>
    <w:rsid w:val="006B19F7"/>
    <w:rsid w:val="0070763D"/>
    <w:rsid w:val="00707A20"/>
    <w:rsid w:val="007352D9"/>
    <w:rsid w:val="00753BAA"/>
    <w:rsid w:val="00754347"/>
    <w:rsid w:val="00793285"/>
    <w:rsid w:val="007F220F"/>
    <w:rsid w:val="00834799"/>
    <w:rsid w:val="008445AB"/>
    <w:rsid w:val="00854EB1"/>
    <w:rsid w:val="0085764C"/>
    <w:rsid w:val="0086495F"/>
    <w:rsid w:val="00880A5B"/>
    <w:rsid w:val="00880C8B"/>
    <w:rsid w:val="00887DED"/>
    <w:rsid w:val="008B5393"/>
    <w:rsid w:val="00904DDE"/>
    <w:rsid w:val="009412BC"/>
    <w:rsid w:val="00952996"/>
    <w:rsid w:val="00954F9F"/>
    <w:rsid w:val="00985755"/>
    <w:rsid w:val="00995C17"/>
    <w:rsid w:val="009D3777"/>
    <w:rsid w:val="009E0674"/>
    <w:rsid w:val="009E1941"/>
    <w:rsid w:val="00A2017A"/>
    <w:rsid w:val="00A52CF6"/>
    <w:rsid w:val="00A644F4"/>
    <w:rsid w:val="00AA0B4C"/>
    <w:rsid w:val="00AA426A"/>
    <w:rsid w:val="00AB3B9D"/>
    <w:rsid w:val="00B35FF0"/>
    <w:rsid w:val="00B55DA9"/>
    <w:rsid w:val="00B669B6"/>
    <w:rsid w:val="00B971F5"/>
    <w:rsid w:val="00B97E5A"/>
    <w:rsid w:val="00BE59FB"/>
    <w:rsid w:val="00C24D3B"/>
    <w:rsid w:val="00C548B7"/>
    <w:rsid w:val="00C673F4"/>
    <w:rsid w:val="00CD3EF7"/>
    <w:rsid w:val="00CF25A4"/>
    <w:rsid w:val="00D65309"/>
    <w:rsid w:val="00DE5EA5"/>
    <w:rsid w:val="00DE60C6"/>
    <w:rsid w:val="00DF116D"/>
    <w:rsid w:val="00E014DC"/>
    <w:rsid w:val="00E20078"/>
    <w:rsid w:val="00EB690D"/>
    <w:rsid w:val="00EC25E8"/>
    <w:rsid w:val="00ED32DB"/>
    <w:rsid w:val="00EE3CED"/>
    <w:rsid w:val="00F05E38"/>
    <w:rsid w:val="00F05EED"/>
    <w:rsid w:val="00F142E1"/>
    <w:rsid w:val="00F31840"/>
    <w:rsid w:val="00F511B5"/>
    <w:rsid w:val="00F65F2A"/>
    <w:rsid w:val="00FC6AD9"/>
    <w:rsid w:val="00FC78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F4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93285"/>
    <w:pPr>
      <w:ind w:left="720"/>
      <w:contextualSpacing/>
    </w:pPr>
  </w:style>
  <w:style w:type="paragraph" w:styleId="Testonotaapidipagina">
    <w:name w:val="footnote text"/>
    <w:basedOn w:val="Normale"/>
    <w:link w:val="TestonotaapidipaginaCarattere"/>
    <w:uiPriority w:val="99"/>
    <w:semiHidden/>
    <w:unhideWhenUsed/>
    <w:rsid w:val="0049138F"/>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49138F"/>
    <w:rPr>
      <w:sz w:val="20"/>
      <w:szCs w:val="20"/>
    </w:rPr>
  </w:style>
  <w:style w:type="character" w:styleId="Rimandonotaapidipagina">
    <w:name w:val="footnote reference"/>
    <w:basedOn w:val="Carpredefinitoparagrafo"/>
    <w:uiPriority w:val="99"/>
    <w:semiHidden/>
    <w:unhideWhenUsed/>
    <w:rsid w:val="0049138F"/>
    <w:rPr>
      <w:vertAlign w:val="superscript"/>
    </w:rPr>
  </w:style>
  <w:style w:type="paragraph" w:styleId="Intestazione">
    <w:name w:val="header"/>
    <w:basedOn w:val="Normale"/>
    <w:link w:val="IntestazioneCarattere"/>
    <w:uiPriority w:val="99"/>
    <w:unhideWhenUsed/>
    <w:rsid w:val="009412B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412BC"/>
  </w:style>
  <w:style w:type="paragraph" w:styleId="Pidipagina">
    <w:name w:val="footer"/>
    <w:basedOn w:val="Normale"/>
    <w:link w:val="PidipaginaCarattere"/>
    <w:uiPriority w:val="99"/>
    <w:unhideWhenUsed/>
    <w:rsid w:val="009412B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412BC"/>
  </w:style>
  <w:style w:type="paragraph" w:styleId="Testofumetto">
    <w:name w:val="Balloon Text"/>
    <w:basedOn w:val="Normale"/>
    <w:link w:val="TestofumettoCarattere"/>
    <w:uiPriority w:val="99"/>
    <w:semiHidden/>
    <w:unhideWhenUsed/>
    <w:rsid w:val="00490E1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90E11"/>
    <w:rPr>
      <w:rFonts w:ascii="Segoe UI" w:hAnsi="Segoe UI" w:cs="Segoe UI"/>
      <w:sz w:val="18"/>
      <w:szCs w:val="18"/>
    </w:rPr>
  </w:style>
  <w:style w:type="character" w:styleId="Rimandocommento">
    <w:name w:val="annotation reference"/>
    <w:basedOn w:val="Carpredefinitoparagrafo"/>
    <w:uiPriority w:val="99"/>
    <w:semiHidden/>
    <w:unhideWhenUsed/>
    <w:rsid w:val="00AB3B9D"/>
    <w:rPr>
      <w:sz w:val="16"/>
      <w:szCs w:val="16"/>
    </w:rPr>
  </w:style>
  <w:style w:type="paragraph" w:styleId="Testocommento">
    <w:name w:val="annotation text"/>
    <w:basedOn w:val="Normale"/>
    <w:link w:val="TestocommentoCarattere"/>
    <w:uiPriority w:val="99"/>
    <w:unhideWhenUsed/>
    <w:rsid w:val="00AB3B9D"/>
    <w:pPr>
      <w:spacing w:line="240" w:lineRule="auto"/>
    </w:pPr>
    <w:rPr>
      <w:sz w:val="20"/>
      <w:szCs w:val="20"/>
    </w:rPr>
  </w:style>
  <w:style w:type="character" w:customStyle="1" w:styleId="TestocommentoCarattere">
    <w:name w:val="Testo commento Carattere"/>
    <w:basedOn w:val="Carpredefinitoparagrafo"/>
    <w:link w:val="Testocommento"/>
    <w:uiPriority w:val="99"/>
    <w:rsid w:val="00AB3B9D"/>
    <w:rPr>
      <w:sz w:val="20"/>
      <w:szCs w:val="20"/>
    </w:rPr>
  </w:style>
  <w:style w:type="paragraph" w:styleId="Soggettocommento">
    <w:name w:val="annotation subject"/>
    <w:basedOn w:val="Testocommento"/>
    <w:next w:val="Testocommento"/>
    <w:link w:val="SoggettocommentoCarattere"/>
    <w:uiPriority w:val="99"/>
    <w:semiHidden/>
    <w:unhideWhenUsed/>
    <w:rsid w:val="00AB3B9D"/>
    <w:rPr>
      <w:b/>
      <w:bCs/>
    </w:rPr>
  </w:style>
  <w:style w:type="character" w:customStyle="1" w:styleId="SoggettocommentoCarattere">
    <w:name w:val="Soggetto commento Carattere"/>
    <w:basedOn w:val="TestocommentoCarattere"/>
    <w:link w:val="Soggettocommento"/>
    <w:uiPriority w:val="99"/>
    <w:semiHidden/>
    <w:rsid w:val="00AB3B9D"/>
    <w:rPr>
      <w:b/>
      <w:bCs/>
      <w:sz w:val="20"/>
      <w:szCs w:val="20"/>
    </w:rPr>
  </w:style>
  <w:style w:type="paragraph" w:customStyle="1" w:styleId="Default">
    <w:name w:val="Default"/>
    <w:rsid w:val="005B14B0"/>
    <w:pPr>
      <w:autoSpaceDE w:val="0"/>
      <w:autoSpaceDN w:val="0"/>
      <w:adjustRightInd w:val="0"/>
      <w:spacing w:after="0" w:line="240" w:lineRule="auto"/>
    </w:pPr>
    <w:rPr>
      <w:rFonts w:ascii="Garamond" w:hAnsi="Garamond" w:cs="Garamond"/>
      <w:color w:val="000000"/>
      <w:sz w:val="24"/>
      <w:szCs w:val="24"/>
    </w:rPr>
  </w:style>
  <w:style w:type="table" w:styleId="Grigliatabella">
    <w:name w:val="Table Grid"/>
    <w:basedOn w:val="Tabellanormale"/>
    <w:uiPriority w:val="39"/>
    <w:rsid w:val="000B3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8649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iviggia\Desktop\AUDIT%20COMMISSIONE%20SU%20ADA\GUIDA%20OLAF%20CONFLITTO.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4A2B1-F9FF-4868-B31C-127D5ED42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2759</Words>
  <Characters>15727</Characters>
  <Application>Microsoft Office Word</Application>
  <DocSecurity>0</DocSecurity>
  <Lines>131</Lines>
  <Paragraphs>36</Paragraphs>
  <ScaleCrop>false</ScaleCrop>
  <Company/>
  <LinksUpToDate>false</LinksUpToDate>
  <CharactersWithSpaces>18450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2022-08-30T15:44:00Z</dcterms:created>
  <dcterms:modified xsi:type="dcterms:W3CDTF">2022-08-30T15:44:00Z</dcterms:modified>
</cp:coreProperties>
</file>